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9295D" w14:textId="77777777" w:rsidR="008B24DC" w:rsidRDefault="005D598A">
      <w:r>
        <w:t>General Recommendations for GDM from non-RD</w:t>
      </w:r>
    </w:p>
    <w:p w14:paraId="1414AA5B" w14:textId="77777777" w:rsidR="00EB2AAB" w:rsidRDefault="00EB2AAB"/>
    <w:p w14:paraId="77D8292A" w14:textId="77777777" w:rsidR="00EB2AAB" w:rsidRDefault="00EB2AAB" w:rsidP="00EB2AAB">
      <w:pPr>
        <w:pStyle w:val="ListParagraph"/>
        <w:numPr>
          <w:ilvl w:val="0"/>
          <w:numId w:val="1"/>
        </w:numPr>
      </w:pPr>
      <w:r>
        <w:t>Avoid fruit (all forms) at breakfast</w:t>
      </w:r>
      <w:r w:rsidR="00144679">
        <w:t xml:space="preserve"> (most CHO sensitive in am and also the most insulin resistant)</w:t>
      </w:r>
      <w:bookmarkStart w:id="0" w:name="_GoBack"/>
      <w:bookmarkEnd w:id="0"/>
    </w:p>
    <w:p w14:paraId="3AB034BB" w14:textId="77777777" w:rsidR="00EB2AAB" w:rsidRDefault="00EB2AAB" w:rsidP="00EB2AAB">
      <w:pPr>
        <w:pStyle w:val="ListParagraph"/>
        <w:numPr>
          <w:ilvl w:val="0"/>
          <w:numId w:val="1"/>
        </w:numPr>
      </w:pPr>
      <w:r>
        <w:t>Limit milk at breakfast to ½ cup until seen by RD</w:t>
      </w:r>
    </w:p>
    <w:p w14:paraId="14E3C92C" w14:textId="77777777" w:rsidR="00EB2AAB" w:rsidRDefault="00EB2AAB" w:rsidP="00EB2AAB">
      <w:pPr>
        <w:pStyle w:val="ListParagraph"/>
        <w:numPr>
          <w:ilvl w:val="0"/>
          <w:numId w:val="1"/>
        </w:numPr>
      </w:pPr>
      <w:r>
        <w:t>Eat 3 meals + 1 or 2 snacks with at least 2 hours between meals and snacks</w:t>
      </w:r>
    </w:p>
    <w:p w14:paraId="01A94B4B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Snacks should be smaller than meals</w:t>
      </w:r>
    </w:p>
    <w:p w14:paraId="56BA3976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 xml:space="preserve">Bedtime snack should be 1-2 servings of carbohydrates and 1 </w:t>
      </w:r>
      <w:proofErr w:type="spellStart"/>
      <w:r>
        <w:t>oz</w:t>
      </w:r>
      <w:proofErr w:type="spellEnd"/>
      <w:r>
        <w:t xml:space="preserve"> protein (ex: 6 saltines and 1 </w:t>
      </w:r>
      <w:proofErr w:type="spellStart"/>
      <w:r>
        <w:t>oz</w:t>
      </w:r>
      <w:proofErr w:type="spellEnd"/>
      <w:r>
        <w:t xml:space="preserve"> cheese or peanut butter, or 1 </w:t>
      </w:r>
      <w:proofErr w:type="spellStart"/>
      <w:r>
        <w:t>oz</w:t>
      </w:r>
      <w:proofErr w:type="spellEnd"/>
      <w:r>
        <w:t xml:space="preserve"> lean meat)</w:t>
      </w:r>
    </w:p>
    <w:p w14:paraId="413B4D11" w14:textId="77777777" w:rsidR="00EB2AAB" w:rsidRDefault="00EB2AAB" w:rsidP="00EB2AAB">
      <w:pPr>
        <w:pStyle w:val="ListParagraph"/>
        <w:numPr>
          <w:ilvl w:val="0"/>
          <w:numId w:val="1"/>
        </w:numPr>
      </w:pPr>
      <w:r>
        <w:t>Meals should be at consistent times (trains the body to be more efficient on insulin production and use)</w:t>
      </w:r>
    </w:p>
    <w:p w14:paraId="1B086B61" w14:textId="77777777" w:rsidR="008B64E5" w:rsidRDefault="00EB2AAB" w:rsidP="00EB2AAB">
      <w:pPr>
        <w:pStyle w:val="ListParagraph"/>
        <w:numPr>
          <w:ilvl w:val="0"/>
          <w:numId w:val="1"/>
        </w:numPr>
      </w:pPr>
      <w:r>
        <w:t>Until seen by RD, limit refined sugars, avoid fruit juice, avoid regular soda, avoid sports drinks, avoid energy drinks, avoid sweetened coffee/tea, avoid refined breakfast cereals</w:t>
      </w:r>
      <w:r w:rsidR="008B64E5">
        <w:t xml:space="preserve"> (</w:t>
      </w:r>
      <w:proofErr w:type="spellStart"/>
      <w:r w:rsidR="008B64E5">
        <w:t>Capt</w:t>
      </w:r>
      <w:proofErr w:type="spellEnd"/>
      <w:r w:rsidR="008B64E5">
        <w:t xml:space="preserve"> Crunch, Fruit Loops, etc.), avoid instant mashed potatoes and noodles</w:t>
      </w:r>
    </w:p>
    <w:p w14:paraId="2D0C38CA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Emphasis on whole grains, legumes, fresh fruits, fresh vegetables</w:t>
      </w:r>
    </w:p>
    <w:p w14:paraId="48EB5AF9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As tolerated, remain active for 10-15 minutes after meals. If you sit down, you can do chair exercises. (</w:t>
      </w:r>
      <w:proofErr w:type="gramStart"/>
      <w:r>
        <w:t>blunts</w:t>
      </w:r>
      <w:proofErr w:type="gramEnd"/>
      <w:r>
        <w:t xml:space="preserve"> the immediate after-meal glucose rise)</w:t>
      </w:r>
    </w:p>
    <w:p w14:paraId="080DE823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Stay hydrated. Starting late morning, urine should be pale lemonade or lighter.</w:t>
      </w:r>
    </w:p>
    <w:p w14:paraId="188F4CDA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Adequate sleep</w:t>
      </w:r>
    </w:p>
    <w:p w14:paraId="4C83FB45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Relaxation and other stress management techniques</w:t>
      </w:r>
    </w:p>
    <w:p w14:paraId="7E4B691E" w14:textId="77777777" w:rsidR="008B64E5" w:rsidRDefault="008B64E5" w:rsidP="00EB2AAB">
      <w:pPr>
        <w:pStyle w:val="ListParagraph"/>
        <w:numPr>
          <w:ilvl w:val="0"/>
          <w:numId w:val="1"/>
        </w:numPr>
      </w:pPr>
      <w:r>
        <w:t>Reinforce that they need to visit with an RD for further education</w:t>
      </w:r>
    </w:p>
    <w:sectPr w:rsidR="008B64E5" w:rsidSect="008B24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2C1"/>
    <w:multiLevelType w:val="hybridMultilevel"/>
    <w:tmpl w:val="123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8A"/>
    <w:rsid w:val="00093333"/>
    <w:rsid w:val="00125BEC"/>
    <w:rsid w:val="00144679"/>
    <w:rsid w:val="00274B20"/>
    <w:rsid w:val="00292E89"/>
    <w:rsid w:val="00293B58"/>
    <w:rsid w:val="002B6A38"/>
    <w:rsid w:val="0031703A"/>
    <w:rsid w:val="003E793F"/>
    <w:rsid w:val="005342C5"/>
    <w:rsid w:val="00557AFA"/>
    <w:rsid w:val="00583ACD"/>
    <w:rsid w:val="005D598A"/>
    <w:rsid w:val="00645300"/>
    <w:rsid w:val="00675B14"/>
    <w:rsid w:val="006A56A6"/>
    <w:rsid w:val="00723D13"/>
    <w:rsid w:val="00793C58"/>
    <w:rsid w:val="007D1ABA"/>
    <w:rsid w:val="008A6BDA"/>
    <w:rsid w:val="008B24DC"/>
    <w:rsid w:val="008B64E5"/>
    <w:rsid w:val="008E65BB"/>
    <w:rsid w:val="009B6696"/>
    <w:rsid w:val="00AB4F09"/>
    <w:rsid w:val="00B82FA7"/>
    <w:rsid w:val="00C2572E"/>
    <w:rsid w:val="00C54776"/>
    <w:rsid w:val="00C802CA"/>
    <w:rsid w:val="00C8596D"/>
    <w:rsid w:val="00CC2143"/>
    <w:rsid w:val="00CC634A"/>
    <w:rsid w:val="00D87086"/>
    <w:rsid w:val="00E61001"/>
    <w:rsid w:val="00E62001"/>
    <w:rsid w:val="00EB2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E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1053</Characters>
  <Application>Microsoft Macintosh Word</Application>
  <DocSecurity>0</DocSecurity>
  <Lines>8</Lines>
  <Paragraphs>2</Paragraphs>
  <ScaleCrop>false</ScaleCrop>
  <Company>Kansas State University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Yarrow</dc:creator>
  <cp:keywords/>
  <dc:description/>
  <cp:lastModifiedBy>Linda Yarrow</cp:lastModifiedBy>
  <cp:revision>2</cp:revision>
  <dcterms:created xsi:type="dcterms:W3CDTF">2017-02-20T22:07:00Z</dcterms:created>
  <dcterms:modified xsi:type="dcterms:W3CDTF">2017-02-20T22:37:00Z</dcterms:modified>
</cp:coreProperties>
</file>