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5C1E05" w14:textId="77777777" w:rsidR="00617978" w:rsidRDefault="00617978" w:rsidP="00125788">
      <w:pPr>
        <w:pStyle w:val="FORMAT-WRITER"/>
        <w:ind w:left="0"/>
      </w:pPr>
    </w:p>
    <w:p w14:paraId="460FA290" w14:textId="6F26E210" w:rsidR="008C56B4" w:rsidRPr="008C56B4" w:rsidRDefault="008C56B4" w:rsidP="008C56B4">
      <w:pPr>
        <w:rPr>
          <w:rFonts w:ascii="Palatino Linotype" w:hAnsi="Palatino Linotype" w:cs="Calibri"/>
          <w:b/>
          <w:color w:val="000000"/>
          <w:sz w:val="32"/>
          <w:szCs w:val="32"/>
        </w:rPr>
      </w:pPr>
      <w:bookmarkStart w:id="0" w:name="_GoBack"/>
      <w:r w:rsidRPr="008C56B4">
        <w:rPr>
          <w:rFonts w:ascii="Palatino Linotype" w:hAnsi="Palatino Linotype" w:cs="Calibri"/>
          <w:b/>
          <w:color w:val="000000"/>
          <w:sz w:val="32"/>
          <w:szCs w:val="32"/>
        </w:rPr>
        <w:t>A</w:t>
      </w:r>
      <w:r>
        <w:rPr>
          <w:rFonts w:ascii="Palatino Linotype" w:hAnsi="Palatino Linotype" w:cs="Calibri"/>
          <w:b/>
          <w:color w:val="000000"/>
          <w:sz w:val="32"/>
          <w:szCs w:val="32"/>
        </w:rPr>
        <w:t xml:space="preserve"> </w:t>
      </w:r>
      <w:r w:rsidRPr="008C56B4">
        <w:rPr>
          <w:rFonts w:ascii="Palatino Linotype" w:hAnsi="Palatino Linotype" w:cs="Calibri"/>
          <w:b/>
          <w:color w:val="000000"/>
          <w:sz w:val="32"/>
          <w:szCs w:val="32"/>
        </w:rPr>
        <w:t>guide for</w:t>
      </w:r>
      <w:r w:rsidR="003F4F0D">
        <w:rPr>
          <w:rFonts w:ascii="Palatino Linotype" w:hAnsi="Palatino Linotype" w:cs="Calibri"/>
          <w:b/>
          <w:color w:val="000000"/>
          <w:sz w:val="32"/>
          <w:szCs w:val="32"/>
        </w:rPr>
        <w:t xml:space="preserve"> </w:t>
      </w:r>
      <w:r w:rsidR="004A0436">
        <w:rPr>
          <w:rFonts w:ascii="Palatino Linotype" w:hAnsi="Palatino Linotype" w:cs="Calibri"/>
          <w:b/>
          <w:color w:val="000000"/>
          <w:sz w:val="32"/>
          <w:szCs w:val="32"/>
        </w:rPr>
        <w:t xml:space="preserve">U-Pick </w:t>
      </w:r>
      <w:r w:rsidR="00BD31BC">
        <w:rPr>
          <w:rFonts w:ascii="Palatino Linotype" w:hAnsi="Palatino Linotype" w:cs="Calibri"/>
          <w:b/>
          <w:color w:val="000000"/>
          <w:sz w:val="32"/>
          <w:szCs w:val="32"/>
        </w:rPr>
        <w:t>producers / agritourism sites</w:t>
      </w:r>
      <w:r w:rsidRPr="008C56B4">
        <w:rPr>
          <w:rFonts w:ascii="Palatino Linotype" w:hAnsi="Palatino Linotype" w:cs="Calibri"/>
          <w:b/>
          <w:color w:val="000000"/>
          <w:sz w:val="32"/>
          <w:szCs w:val="32"/>
        </w:rPr>
        <w:t xml:space="preserve"> </w:t>
      </w:r>
      <w:r w:rsidR="00AC4ACE">
        <w:rPr>
          <w:rFonts w:ascii="Palatino Linotype" w:hAnsi="Palatino Linotype" w:cs="Calibri"/>
          <w:b/>
          <w:color w:val="000000"/>
          <w:sz w:val="32"/>
          <w:szCs w:val="32"/>
        </w:rPr>
        <w:t>during the COVID-19 pandemic</w:t>
      </w:r>
      <w:bookmarkEnd w:id="0"/>
      <w:r>
        <w:rPr>
          <w:rFonts w:ascii="Palatino Linotype" w:hAnsi="Palatino Linotype" w:cs="Calibri"/>
          <w:b/>
          <w:color w:val="000000"/>
          <w:sz w:val="32"/>
          <w:szCs w:val="32"/>
        </w:rPr>
        <w:br/>
      </w:r>
    </w:p>
    <w:p w14:paraId="23C3DDEC" w14:textId="45DB6F7C" w:rsidR="00AC4ACE" w:rsidRPr="0016782C" w:rsidRDefault="00022312" w:rsidP="008C56B4">
      <w:pPr>
        <w:rPr>
          <w:szCs w:val="24"/>
        </w:rPr>
      </w:pPr>
      <w:r w:rsidRPr="0016782C">
        <w:rPr>
          <w:szCs w:val="24"/>
        </w:rPr>
        <w:t>WEST LAFAYETTE, Ind. —</w:t>
      </w:r>
      <w:r w:rsidR="00D71F3E" w:rsidRPr="0016782C">
        <w:rPr>
          <w:szCs w:val="24"/>
        </w:rPr>
        <w:t xml:space="preserve"> </w:t>
      </w:r>
      <w:r w:rsidR="00AC4ACE" w:rsidRPr="0016782C">
        <w:rPr>
          <w:szCs w:val="24"/>
        </w:rPr>
        <w:t>Spring’s arrival brings many wonderful experiences — including the oppo</w:t>
      </w:r>
      <w:r w:rsidR="00AC4ACE" w:rsidRPr="00BF60BB">
        <w:rPr>
          <w:szCs w:val="24"/>
        </w:rPr>
        <w:t>rtunity for local consumers to pick farm-fresh produce onsite</w:t>
      </w:r>
      <w:r w:rsidR="00BD31BC" w:rsidRPr="00070ADC">
        <w:rPr>
          <w:szCs w:val="24"/>
        </w:rPr>
        <w:t xml:space="preserve">, learn more about local outlets through agritourism and </w:t>
      </w:r>
      <w:r w:rsidR="00AC4ACE" w:rsidRPr="00070ADC">
        <w:rPr>
          <w:szCs w:val="24"/>
        </w:rPr>
        <w:t>enjoy time outdoors.</w:t>
      </w:r>
    </w:p>
    <w:p w14:paraId="3280BE94" w14:textId="101C1301" w:rsidR="00AC4ACE" w:rsidRPr="00BF60BB" w:rsidRDefault="00AC4ACE" w:rsidP="008C56B4">
      <w:pPr>
        <w:rPr>
          <w:szCs w:val="24"/>
        </w:rPr>
      </w:pPr>
    </w:p>
    <w:p w14:paraId="2011BBAC" w14:textId="7942BFB2" w:rsidR="00AC4ACE" w:rsidRPr="00070ADC" w:rsidRDefault="00AC4ACE" w:rsidP="008C56B4">
      <w:pPr>
        <w:rPr>
          <w:szCs w:val="24"/>
        </w:rPr>
      </w:pPr>
      <w:r w:rsidRPr="00070ADC">
        <w:rPr>
          <w:szCs w:val="24"/>
        </w:rPr>
        <w:t>The U-Pick season, as it’s known, is just around the corner for strawberries, blueberries, cherries and more. Now is the time to implement best practices to maintain physical distancing, minimize community spread of COVID-19</w:t>
      </w:r>
      <w:r w:rsidR="003144BA">
        <w:rPr>
          <w:szCs w:val="24"/>
        </w:rPr>
        <w:t xml:space="preserve"> </w:t>
      </w:r>
      <w:r w:rsidRPr="00070ADC">
        <w:rPr>
          <w:szCs w:val="24"/>
        </w:rPr>
        <w:t>and safely sell products.</w:t>
      </w:r>
    </w:p>
    <w:p w14:paraId="4F0570E7" w14:textId="1EC93C5D" w:rsidR="00AC4ACE" w:rsidRPr="00070ADC" w:rsidRDefault="00AC4ACE" w:rsidP="008C56B4">
      <w:pPr>
        <w:rPr>
          <w:szCs w:val="24"/>
        </w:rPr>
      </w:pPr>
    </w:p>
    <w:p w14:paraId="291D8B96" w14:textId="7708EE75" w:rsidR="00AC4ACE" w:rsidRPr="00BF60BB" w:rsidRDefault="00AC4ACE" w:rsidP="008C56B4">
      <w:pPr>
        <w:rPr>
          <w:szCs w:val="24"/>
        </w:rPr>
      </w:pPr>
      <w:r w:rsidRPr="00070ADC">
        <w:rPr>
          <w:szCs w:val="24"/>
        </w:rPr>
        <w:t xml:space="preserve">These guidelines go hand in hand with Indiana Governor Eric J. Holcomb’s executive order, as well as </w:t>
      </w:r>
      <w:r w:rsidR="00C43013" w:rsidRPr="00070ADC">
        <w:rPr>
          <w:szCs w:val="24"/>
        </w:rPr>
        <w:t xml:space="preserve">Purdue Extension COVID-19 resource articles for </w:t>
      </w:r>
      <w:hyperlink r:id="rId7" w:history="1">
        <w:r w:rsidRPr="0016782C">
          <w:rPr>
            <w:rStyle w:val="Hyperlink"/>
            <w:szCs w:val="24"/>
          </w:rPr>
          <w:t>direct marketing</w:t>
        </w:r>
      </w:hyperlink>
      <w:r w:rsidRPr="0016782C">
        <w:rPr>
          <w:szCs w:val="24"/>
        </w:rPr>
        <w:t xml:space="preserve">, </w:t>
      </w:r>
      <w:hyperlink r:id="rId8" w:history="1">
        <w:r w:rsidRPr="0016782C">
          <w:rPr>
            <w:rStyle w:val="Hyperlink"/>
            <w:szCs w:val="24"/>
          </w:rPr>
          <w:t>farmers’ markets</w:t>
        </w:r>
      </w:hyperlink>
      <w:r w:rsidRPr="0016782C">
        <w:rPr>
          <w:szCs w:val="24"/>
        </w:rPr>
        <w:t xml:space="preserve"> and </w:t>
      </w:r>
      <w:hyperlink r:id="rId9" w:history="1">
        <w:r w:rsidRPr="0016782C">
          <w:rPr>
            <w:rStyle w:val="Hyperlink"/>
            <w:szCs w:val="24"/>
          </w:rPr>
          <w:t>more</w:t>
        </w:r>
      </w:hyperlink>
      <w:r w:rsidRPr="0016782C">
        <w:rPr>
          <w:szCs w:val="24"/>
        </w:rPr>
        <w:t xml:space="preserve">. U-Pick and agritourism activities are deemed essential due to their agricultural connection. Also, the </w:t>
      </w:r>
      <w:hyperlink r:id="rId10" w:history="1">
        <w:r w:rsidRPr="0016782C">
          <w:rPr>
            <w:rStyle w:val="Hyperlink"/>
            <w:szCs w:val="24"/>
          </w:rPr>
          <w:t>North American Farm</w:t>
        </w:r>
        <w:r w:rsidR="00BF60BB">
          <w:rPr>
            <w:rStyle w:val="Hyperlink"/>
            <w:szCs w:val="24"/>
          </w:rPr>
          <w:t>ers’</w:t>
        </w:r>
        <w:r w:rsidRPr="0016782C">
          <w:rPr>
            <w:rStyle w:val="Hyperlink"/>
            <w:szCs w:val="24"/>
          </w:rPr>
          <w:t xml:space="preserve"> Direct Marketing Association</w:t>
        </w:r>
      </w:hyperlink>
      <w:r w:rsidRPr="0016782C">
        <w:rPr>
          <w:szCs w:val="24"/>
        </w:rPr>
        <w:t xml:space="preserve"> has </w:t>
      </w:r>
      <w:hyperlink r:id="rId11" w:history="1">
        <w:r w:rsidRPr="0016782C">
          <w:rPr>
            <w:rStyle w:val="Hyperlink"/>
            <w:szCs w:val="24"/>
          </w:rPr>
          <w:t>summarized practices implemented by southern U.S. states</w:t>
        </w:r>
      </w:hyperlink>
      <w:r w:rsidRPr="0016782C">
        <w:rPr>
          <w:szCs w:val="24"/>
        </w:rPr>
        <w:t xml:space="preserve"> — where U-Pick season has</w:t>
      </w:r>
      <w:r w:rsidRPr="00BF60BB">
        <w:rPr>
          <w:szCs w:val="24"/>
        </w:rPr>
        <w:t xml:space="preserve"> already started.</w:t>
      </w:r>
    </w:p>
    <w:p w14:paraId="5BE8886B" w14:textId="02C66829" w:rsidR="00E44D21" w:rsidRPr="00070ADC" w:rsidRDefault="00E44D21" w:rsidP="008C56B4">
      <w:pPr>
        <w:rPr>
          <w:color w:val="000000"/>
          <w:szCs w:val="24"/>
        </w:rPr>
      </w:pPr>
    </w:p>
    <w:p w14:paraId="26EB145D" w14:textId="71B0B844" w:rsidR="0016782C" w:rsidRPr="00151059" w:rsidRDefault="0016782C" w:rsidP="0016782C">
      <w:pPr>
        <w:rPr>
          <w:color w:val="000000"/>
        </w:rPr>
      </w:pPr>
      <w:r>
        <w:rPr>
          <w:color w:val="000000"/>
        </w:rPr>
        <w:t>Not all U-Pick and agritourism operations are the same. The suggestions below are intended as a starting point. Remember: You are responsible for complying with all federal, state and local guidelines.</w:t>
      </w:r>
      <w:r w:rsidR="003144BA">
        <w:rPr>
          <w:color w:val="000000"/>
        </w:rPr>
        <w:t xml:space="preserve"> Recommendations and best practices are also subject to change in light of newly provided information about COVID-19.</w:t>
      </w:r>
    </w:p>
    <w:p w14:paraId="3658A7B5" w14:textId="77777777" w:rsidR="0016782C" w:rsidRPr="00070ADC" w:rsidRDefault="0016782C" w:rsidP="00A53A19">
      <w:pPr>
        <w:rPr>
          <w:color w:val="000000"/>
          <w:szCs w:val="24"/>
        </w:rPr>
      </w:pPr>
    </w:p>
    <w:p w14:paraId="0635757D" w14:textId="1C98D063" w:rsidR="00A53A19" w:rsidRPr="00070ADC" w:rsidRDefault="00A53A19" w:rsidP="00A53A19">
      <w:pPr>
        <w:rPr>
          <w:color w:val="000000"/>
          <w:szCs w:val="24"/>
        </w:rPr>
      </w:pPr>
      <w:r w:rsidRPr="00070ADC">
        <w:rPr>
          <w:color w:val="000000"/>
          <w:szCs w:val="24"/>
        </w:rPr>
        <w:t xml:space="preserve">This guide can help </w:t>
      </w:r>
      <w:r w:rsidR="00445BE5" w:rsidRPr="00070ADC">
        <w:rPr>
          <w:color w:val="000000"/>
          <w:szCs w:val="24"/>
        </w:rPr>
        <w:t xml:space="preserve">U-Pick producers </w:t>
      </w:r>
      <w:r w:rsidR="00BD31BC" w:rsidRPr="00070ADC">
        <w:rPr>
          <w:color w:val="000000"/>
          <w:szCs w:val="24"/>
        </w:rPr>
        <w:t xml:space="preserve">and agritourism outlets </w:t>
      </w:r>
      <w:r w:rsidRPr="00070ADC">
        <w:rPr>
          <w:color w:val="000000"/>
          <w:szCs w:val="24"/>
        </w:rPr>
        <w:t>navigate these uncertain times by offering ideas on:</w:t>
      </w:r>
    </w:p>
    <w:p w14:paraId="4BE8FDF9" w14:textId="77777777" w:rsidR="00A53A19" w:rsidRPr="00070ADC" w:rsidRDefault="00A53A19" w:rsidP="00A53A19">
      <w:pPr>
        <w:rPr>
          <w:color w:val="000000"/>
          <w:szCs w:val="24"/>
        </w:rPr>
      </w:pPr>
    </w:p>
    <w:p w14:paraId="4DE6408C" w14:textId="447B2CBF" w:rsidR="00A53A19" w:rsidRPr="00070ADC" w:rsidRDefault="00BD31BC" w:rsidP="00A53A19">
      <w:pPr>
        <w:pStyle w:val="ListParagraph"/>
        <w:numPr>
          <w:ilvl w:val="0"/>
          <w:numId w:val="7"/>
        </w:numPr>
        <w:rPr>
          <w:rFonts w:ascii="Times" w:hAnsi="Times"/>
          <w:color w:val="000000"/>
        </w:rPr>
      </w:pPr>
      <w:r w:rsidRPr="00070ADC">
        <w:rPr>
          <w:rFonts w:ascii="Times" w:hAnsi="Times"/>
          <w:color w:val="000000"/>
        </w:rPr>
        <w:t>Adjustments to</w:t>
      </w:r>
      <w:r w:rsidR="00AC4ACE" w:rsidRPr="00070ADC">
        <w:rPr>
          <w:rFonts w:ascii="Times" w:hAnsi="Times"/>
          <w:color w:val="000000"/>
        </w:rPr>
        <w:t xml:space="preserve"> logistics</w:t>
      </w:r>
    </w:p>
    <w:p w14:paraId="15472928" w14:textId="3D400CF3" w:rsidR="00A53A19" w:rsidRPr="00070ADC" w:rsidRDefault="00AC4ACE" w:rsidP="00A53A19">
      <w:pPr>
        <w:pStyle w:val="ListParagraph"/>
        <w:numPr>
          <w:ilvl w:val="0"/>
          <w:numId w:val="7"/>
        </w:numPr>
        <w:rPr>
          <w:rFonts w:ascii="Times" w:hAnsi="Times"/>
          <w:color w:val="000000"/>
        </w:rPr>
      </w:pPr>
      <w:r w:rsidRPr="00070ADC">
        <w:rPr>
          <w:rFonts w:ascii="Times" w:hAnsi="Times"/>
          <w:color w:val="000000"/>
        </w:rPr>
        <w:t>Customer interactions that minimize</w:t>
      </w:r>
      <w:r w:rsidR="00A53A19" w:rsidRPr="00070ADC">
        <w:rPr>
          <w:rFonts w:ascii="Times" w:hAnsi="Times"/>
          <w:color w:val="000000"/>
        </w:rPr>
        <w:t xml:space="preserve"> potential exposure to COVID-19</w:t>
      </w:r>
    </w:p>
    <w:p w14:paraId="6A881D4A" w14:textId="102FBE7B" w:rsidR="00A53A19" w:rsidRDefault="0016782C" w:rsidP="00A53A19">
      <w:pPr>
        <w:pStyle w:val="ListParagraph"/>
        <w:numPr>
          <w:ilvl w:val="0"/>
          <w:numId w:val="7"/>
        </w:numPr>
        <w:rPr>
          <w:rFonts w:ascii="Times" w:hAnsi="Times"/>
          <w:color w:val="000000"/>
        </w:rPr>
      </w:pPr>
      <w:r>
        <w:rPr>
          <w:rFonts w:ascii="Times" w:hAnsi="Times"/>
          <w:color w:val="000000"/>
        </w:rPr>
        <w:t>Alternative methods to U-Pick or agritourism</w:t>
      </w:r>
      <w:r w:rsidR="003144BA">
        <w:rPr>
          <w:rFonts w:ascii="Times" w:hAnsi="Times"/>
          <w:color w:val="000000"/>
        </w:rPr>
        <w:t xml:space="preserve"> activities</w:t>
      </w:r>
    </w:p>
    <w:p w14:paraId="5CA4F4B9" w14:textId="6A6F3394" w:rsidR="00E44D21" w:rsidRPr="00070ADC" w:rsidRDefault="00E44D21" w:rsidP="008C56B4">
      <w:pPr>
        <w:rPr>
          <w:color w:val="000000"/>
          <w:szCs w:val="24"/>
        </w:rPr>
      </w:pPr>
    </w:p>
    <w:p w14:paraId="471AA04A" w14:textId="11D4D877" w:rsidR="00A53A19" w:rsidRPr="00070ADC" w:rsidRDefault="00BD31BC" w:rsidP="008C56B4">
      <w:pPr>
        <w:rPr>
          <w:b/>
          <w:color w:val="000000"/>
          <w:szCs w:val="24"/>
        </w:rPr>
      </w:pPr>
      <w:r w:rsidRPr="00070ADC">
        <w:rPr>
          <w:b/>
          <w:color w:val="000000"/>
          <w:szCs w:val="24"/>
        </w:rPr>
        <w:t>Changes to</w:t>
      </w:r>
      <w:r w:rsidR="00AC4ACE" w:rsidRPr="00070ADC">
        <w:rPr>
          <w:b/>
          <w:color w:val="000000"/>
          <w:szCs w:val="24"/>
        </w:rPr>
        <w:t xml:space="preserve"> Logistics</w:t>
      </w:r>
    </w:p>
    <w:p w14:paraId="57C9B8D1" w14:textId="77777777" w:rsidR="00AC4ACE" w:rsidRPr="00070ADC" w:rsidRDefault="00AC4ACE" w:rsidP="008C56B4">
      <w:pPr>
        <w:rPr>
          <w:b/>
          <w:color w:val="000000"/>
          <w:szCs w:val="24"/>
        </w:rPr>
      </w:pPr>
    </w:p>
    <w:p w14:paraId="2A0810EE" w14:textId="7528E47B" w:rsidR="00AC4ACE" w:rsidRPr="00070ADC" w:rsidRDefault="00AC4ACE" w:rsidP="005A52AC">
      <w:pPr>
        <w:rPr>
          <w:color w:val="000000"/>
          <w:szCs w:val="24"/>
        </w:rPr>
      </w:pPr>
      <w:r w:rsidRPr="00070ADC">
        <w:rPr>
          <w:color w:val="000000"/>
          <w:szCs w:val="24"/>
        </w:rPr>
        <w:t>It is important that any U-Pick or agritourism operation complies with current executive orders. This includes limiting the number of people attending an event</w:t>
      </w:r>
      <w:r w:rsidR="00C43013" w:rsidRPr="00070ADC">
        <w:rPr>
          <w:color w:val="000000"/>
          <w:szCs w:val="24"/>
        </w:rPr>
        <w:t xml:space="preserve">. The most up-to-date information can be found at </w:t>
      </w:r>
      <w:hyperlink r:id="rId12" w:history="1">
        <w:r w:rsidR="00C43013" w:rsidRPr="00070ADC">
          <w:rPr>
            <w:rStyle w:val="Hyperlink"/>
            <w:szCs w:val="24"/>
          </w:rPr>
          <w:t>Indiana’s Back on Track website</w:t>
        </w:r>
      </w:hyperlink>
      <w:r w:rsidR="00C43013" w:rsidRPr="00070ADC">
        <w:rPr>
          <w:color w:val="000000"/>
          <w:szCs w:val="24"/>
        </w:rPr>
        <w:t>.</w:t>
      </w:r>
    </w:p>
    <w:p w14:paraId="3CD2303B" w14:textId="6691107D" w:rsidR="00C43013" w:rsidRPr="00070ADC" w:rsidRDefault="00C43013" w:rsidP="005A52AC">
      <w:pPr>
        <w:rPr>
          <w:color w:val="000000"/>
          <w:szCs w:val="24"/>
        </w:rPr>
      </w:pPr>
    </w:p>
    <w:p w14:paraId="66326912" w14:textId="2F3A87D0" w:rsidR="00C43013" w:rsidRPr="00070ADC" w:rsidRDefault="00C43013" w:rsidP="00C43013">
      <w:pPr>
        <w:pStyle w:val="ListParagraph"/>
        <w:numPr>
          <w:ilvl w:val="0"/>
          <w:numId w:val="14"/>
        </w:numPr>
        <w:rPr>
          <w:rFonts w:ascii="Times" w:hAnsi="Times"/>
          <w:color w:val="000000"/>
        </w:rPr>
      </w:pPr>
      <w:r w:rsidRPr="00070ADC">
        <w:rPr>
          <w:rFonts w:ascii="Times" w:hAnsi="Times"/>
          <w:color w:val="000000"/>
        </w:rPr>
        <w:t>Contact county health department</w:t>
      </w:r>
      <w:r w:rsidR="00445BE5" w:rsidRPr="00070ADC">
        <w:rPr>
          <w:rFonts w:ascii="Times" w:hAnsi="Times"/>
          <w:color w:val="000000"/>
        </w:rPr>
        <w:t>s</w:t>
      </w:r>
      <w:r w:rsidRPr="00070ADC">
        <w:rPr>
          <w:rFonts w:ascii="Times" w:hAnsi="Times"/>
          <w:color w:val="000000"/>
        </w:rPr>
        <w:t xml:space="preserve"> and county / local law enforcement</w:t>
      </w:r>
      <w:r w:rsidR="003144BA">
        <w:rPr>
          <w:rFonts w:ascii="Times" w:hAnsi="Times"/>
          <w:color w:val="000000"/>
        </w:rPr>
        <w:t>.</w:t>
      </w:r>
    </w:p>
    <w:p w14:paraId="76DFFB4B" w14:textId="73790C34" w:rsidR="00C43013" w:rsidRPr="00070ADC" w:rsidRDefault="00C43013" w:rsidP="00C43013">
      <w:pPr>
        <w:pStyle w:val="ListParagraph"/>
        <w:numPr>
          <w:ilvl w:val="1"/>
          <w:numId w:val="14"/>
        </w:numPr>
        <w:rPr>
          <w:rFonts w:ascii="Times" w:hAnsi="Times"/>
          <w:color w:val="000000"/>
        </w:rPr>
      </w:pPr>
      <w:r w:rsidRPr="00070ADC">
        <w:rPr>
          <w:rFonts w:ascii="Times" w:hAnsi="Times"/>
          <w:color w:val="000000"/>
        </w:rPr>
        <w:t xml:space="preserve">Confirm </w:t>
      </w:r>
      <w:r w:rsidR="00445BE5" w:rsidRPr="00070ADC">
        <w:rPr>
          <w:rFonts w:ascii="Times" w:hAnsi="Times"/>
          <w:color w:val="000000"/>
        </w:rPr>
        <w:t>in advance that</w:t>
      </w:r>
      <w:r w:rsidR="00FA163C" w:rsidRPr="00070ADC">
        <w:rPr>
          <w:rFonts w:ascii="Times" w:hAnsi="Times"/>
          <w:color w:val="000000"/>
        </w:rPr>
        <w:t xml:space="preserve"> </w:t>
      </w:r>
      <w:r w:rsidR="003144BA">
        <w:rPr>
          <w:rFonts w:ascii="Times" w:hAnsi="Times"/>
          <w:color w:val="000000"/>
        </w:rPr>
        <w:t xml:space="preserve">intended </w:t>
      </w:r>
      <w:r w:rsidR="00FA163C" w:rsidRPr="00070ADC">
        <w:rPr>
          <w:rFonts w:ascii="Times" w:hAnsi="Times"/>
          <w:color w:val="000000"/>
        </w:rPr>
        <w:t xml:space="preserve">guidelines </w:t>
      </w:r>
      <w:r w:rsidRPr="00070ADC">
        <w:rPr>
          <w:rFonts w:ascii="Times" w:hAnsi="Times"/>
          <w:color w:val="000000"/>
        </w:rPr>
        <w:t xml:space="preserve">are consistent with local requirements </w:t>
      </w:r>
      <w:r w:rsidR="00FA163C" w:rsidRPr="00070ADC">
        <w:rPr>
          <w:rFonts w:ascii="Times" w:hAnsi="Times"/>
          <w:color w:val="000000"/>
        </w:rPr>
        <w:t>to</w:t>
      </w:r>
      <w:r w:rsidRPr="00070ADC">
        <w:rPr>
          <w:rFonts w:ascii="Times" w:hAnsi="Times"/>
          <w:color w:val="000000"/>
        </w:rPr>
        <w:t xml:space="preserve"> </w:t>
      </w:r>
      <w:r w:rsidR="00445BE5" w:rsidRPr="00070ADC">
        <w:rPr>
          <w:rFonts w:ascii="Times" w:hAnsi="Times"/>
          <w:color w:val="000000"/>
        </w:rPr>
        <w:t>avoid</w:t>
      </w:r>
      <w:r w:rsidRPr="00070ADC">
        <w:rPr>
          <w:rFonts w:ascii="Times" w:hAnsi="Times"/>
          <w:color w:val="000000"/>
        </w:rPr>
        <w:t xml:space="preserve"> conflicts</w:t>
      </w:r>
      <w:r w:rsidR="003144BA">
        <w:rPr>
          <w:rFonts w:ascii="Times" w:hAnsi="Times"/>
          <w:color w:val="000000"/>
        </w:rPr>
        <w:t>.</w:t>
      </w:r>
    </w:p>
    <w:p w14:paraId="2949F6BB" w14:textId="05D61856" w:rsidR="00C644F2" w:rsidRPr="00070ADC" w:rsidRDefault="00C644F2" w:rsidP="00C43013">
      <w:pPr>
        <w:pStyle w:val="ListParagraph"/>
        <w:numPr>
          <w:ilvl w:val="0"/>
          <w:numId w:val="14"/>
        </w:numPr>
        <w:rPr>
          <w:rFonts w:ascii="Times" w:hAnsi="Times"/>
          <w:color w:val="000000"/>
        </w:rPr>
      </w:pPr>
      <w:r w:rsidRPr="00070ADC">
        <w:rPr>
          <w:rFonts w:ascii="Times" w:hAnsi="Times"/>
          <w:color w:val="000000"/>
        </w:rPr>
        <w:t>Consult your liability insurance carrier for any restrictions or limitations</w:t>
      </w:r>
      <w:r w:rsidR="003144BA">
        <w:rPr>
          <w:rFonts w:ascii="Times" w:hAnsi="Times"/>
          <w:color w:val="000000"/>
        </w:rPr>
        <w:t>.</w:t>
      </w:r>
    </w:p>
    <w:p w14:paraId="60021D0F" w14:textId="01704F06" w:rsidR="00C43013" w:rsidRPr="00070ADC" w:rsidRDefault="00C43013" w:rsidP="00C43013">
      <w:pPr>
        <w:pStyle w:val="ListParagraph"/>
        <w:numPr>
          <w:ilvl w:val="0"/>
          <w:numId w:val="14"/>
        </w:numPr>
        <w:rPr>
          <w:rFonts w:ascii="Times" w:hAnsi="Times"/>
          <w:color w:val="000000"/>
        </w:rPr>
      </w:pPr>
      <w:r w:rsidRPr="00070ADC">
        <w:rPr>
          <w:rFonts w:ascii="Times" w:hAnsi="Times"/>
          <w:color w:val="000000"/>
        </w:rPr>
        <w:lastRenderedPageBreak/>
        <w:t xml:space="preserve">Consider infrastructure / management practices to maintain 6-foot physical distancing </w:t>
      </w:r>
      <w:r w:rsidR="003144BA">
        <w:rPr>
          <w:rFonts w:ascii="Times" w:hAnsi="Times"/>
          <w:color w:val="000000"/>
        </w:rPr>
        <w:t xml:space="preserve">and </w:t>
      </w:r>
      <w:r w:rsidRPr="00070ADC">
        <w:rPr>
          <w:rFonts w:ascii="Times" w:hAnsi="Times"/>
          <w:color w:val="000000"/>
        </w:rPr>
        <w:t>minimize crowds</w:t>
      </w:r>
      <w:r w:rsidR="003144BA">
        <w:rPr>
          <w:rFonts w:ascii="Times" w:hAnsi="Times"/>
          <w:color w:val="000000"/>
        </w:rPr>
        <w:t>.</w:t>
      </w:r>
    </w:p>
    <w:p w14:paraId="07C9893C" w14:textId="4C9439FF" w:rsidR="00C43013" w:rsidRPr="00070ADC" w:rsidRDefault="00FA163C" w:rsidP="00C43013">
      <w:pPr>
        <w:pStyle w:val="ListParagraph"/>
        <w:numPr>
          <w:ilvl w:val="1"/>
          <w:numId w:val="14"/>
        </w:numPr>
        <w:rPr>
          <w:rFonts w:ascii="Times" w:hAnsi="Times"/>
          <w:color w:val="000000"/>
        </w:rPr>
      </w:pPr>
      <w:r w:rsidRPr="00070ADC">
        <w:rPr>
          <w:rFonts w:ascii="Times" w:hAnsi="Times"/>
          <w:color w:val="000000"/>
        </w:rPr>
        <w:t xml:space="preserve">Determine </w:t>
      </w:r>
      <w:r w:rsidR="003144BA">
        <w:rPr>
          <w:rFonts w:ascii="Times" w:hAnsi="Times"/>
          <w:color w:val="000000"/>
        </w:rPr>
        <w:t xml:space="preserve">certain rows from which customers can buy, </w:t>
      </w:r>
      <w:r w:rsidRPr="00070ADC">
        <w:rPr>
          <w:rFonts w:ascii="Times" w:hAnsi="Times"/>
          <w:color w:val="000000"/>
        </w:rPr>
        <w:t>segmenting people to a smaller space</w:t>
      </w:r>
      <w:r w:rsidR="003144BA">
        <w:rPr>
          <w:rFonts w:ascii="Times" w:hAnsi="Times"/>
          <w:color w:val="000000"/>
        </w:rPr>
        <w:t>.</w:t>
      </w:r>
    </w:p>
    <w:p w14:paraId="73078382" w14:textId="6D81DAE7" w:rsidR="00C43013" w:rsidRPr="00070ADC" w:rsidRDefault="00FA163C" w:rsidP="00C43013">
      <w:pPr>
        <w:pStyle w:val="ListParagraph"/>
        <w:numPr>
          <w:ilvl w:val="1"/>
          <w:numId w:val="14"/>
        </w:numPr>
        <w:rPr>
          <w:rFonts w:ascii="Times" w:hAnsi="Times"/>
          <w:color w:val="000000"/>
        </w:rPr>
      </w:pPr>
      <w:r w:rsidRPr="00070ADC">
        <w:rPr>
          <w:rFonts w:ascii="Times" w:hAnsi="Times"/>
          <w:color w:val="000000"/>
        </w:rPr>
        <w:t>Establish time blocks</w:t>
      </w:r>
      <w:r w:rsidR="00C43013" w:rsidRPr="00070ADC">
        <w:rPr>
          <w:rFonts w:ascii="Times" w:hAnsi="Times"/>
          <w:color w:val="000000"/>
        </w:rPr>
        <w:t xml:space="preserve">, allow </w:t>
      </w:r>
      <w:r w:rsidRPr="00070ADC">
        <w:rPr>
          <w:rFonts w:ascii="Times" w:hAnsi="Times"/>
          <w:color w:val="000000"/>
        </w:rPr>
        <w:t>customers</w:t>
      </w:r>
      <w:r w:rsidR="00C43013" w:rsidRPr="00070ADC">
        <w:rPr>
          <w:rFonts w:ascii="Times" w:hAnsi="Times"/>
          <w:color w:val="000000"/>
        </w:rPr>
        <w:t xml:space="preserve"> to register in advance</w:t>
      </w:r>
      <w:r w:rsidR="003144BA">
        <w:rPr>
          <w:rFonts w:ascii="Times" w:hAnsi="Times"/>
          <w:color w:val="000000"/>
        </w:rPr>
        <w:t xml:space="preserve"> </w:t>
      </w:r>
      <w:r w:rsidR="00C43013" w:rsidRPr="00070ADC">
        <w:rPr>
          <w:rFonts w:ascii="Times" w:hAnsi="Times"/>
          <w:color w:val="000000"/>
        </w:rPr>
        <w:t>and cap the number of groups per block</w:t>
      </w:r>
      <w:r w:rsidR="003144BA">
        <w:rPr>
          <w:rFonts w:ascii="Times" w:hAnsi="Times"/>
          <w:color w:val="000000"/>
        </w:rPr>
        <w:t>.</w:t>
      </w:r>
    </w:p>
    <w:p w14:paraId="5151BF66" w14:textId="29B7D178" w:rsidR="00FA163C" w:rsidRPr="00070ADC" w:rsidRDefault="00FA163C" w:rsidP="00C43013">
      <w:pPr>
        <w:pStyle w:val="ListParagraph"/>
        <w:numPr>
          <w:ilvl w:val="1"/>
          <w:numId w:val="14"/>
        </w:numPr>
        <w:rPr>
          <w:rFonts w:ascii="Times" w:hAnsi="Times"/>
          <w:color w:val="000000"/>
        </w:rPr>
      </w:pPr>
      <w:r w:rsidRPr="00070ADC">
        <w:rPr>
          <w:rFonts w:ascii="Times" w:hAnsi="Times"/>
          <w:color w:val="000000"/>
        </w:rPr>
        <w:t>Set limits on produce purchases if there are concerns about enough product to go around</w:t>
      </w:r>
      <w:r w:rsidR="003144BA">
        <w:rPr>
          <w:rFonts w:ascii="Times" w:hAnsi="Times"/>
          <w:color w:val="000000"/>
        </w:rPr>
        <w:t>.</w:t>
      </w:r>
    </w:p>
    <w:p w14:paraId="7BA3CE8A" w14:textId="0BEBC4AF" w:rsidR="00C43013" w:rsidRPr="00070ADC" w:rsidRDefault="00C43013" w:rsidP="00C43013">
      <w:pPr>
        <w:pStyle w:val="ListParagraph"/>
        <w:numPr>
          <w:ilvl w:val="1"/>
          <w:numId w:val="14"/>
        </w:numPr>
        <w:rPr>
          <w:rFonts w:ascii="Times" w:hAnsi="Times"/>
          <w:color w:val="000000"/>
        </w:rPr>
      </w:pPr>
      <w:r w:rsidRPr="00070ADC">
        <w:rPr>
          <w:rFonts w:ascii="Times" w:hAnsi="Times"/>
          <w:color w:val="000000"/>
        </w:rPr>
        <w:t xml:space="preserve">Increase the number of </w:t>
      </w:r>
      <w:r w:rsidR="003144BA">
        <w:rPr>
          <w:rFonts w:ascii="Times" w:hAnsi="Times"/>
          <w:color w:val="000000"/>
        </w:rPr>
        <w:t>staff</w:t>
      </w:r>
      <w:r w:rsidRPr="00070ADC">
        <w:rPr>
          <w:rFonts w:ascii="Times" w:hAnsi="Times"/>
          <w:color w:val="000000"/>
        </w:rPr>
        <w:t xml:space="preserve"> tasked to enforce physical distancing and enhanced sanitation</w:t>
      </w:r>
      <w:r w:rsidR="003144BA">
        <w:rPr>
          <w:rFonts w:ascii="Times" w:hAnsi="Times"/>
          <w:color w:val="000000"/>
        </w:rPr>
        <w:t>.</w:t>
      </w:r>
    </w:p>
    <w:p w14:paraId="2289C161" w14:textId="6EE52A1D" w:rsidR="00C43013" w:rsidRPr="00070ADC" w:rsidRDefault="00C43013" w:rsidP="00C43013">
      <w:pPr>
        <w:pStyle w:val="ListParagraph"/>
        <w:numPr>
          <w:ilvl w:val="1"/>
          <w:numId w:val="14"/>
        </w:numPr>
        <w:rPr>
          <w:rFonts w:ascii="Times" w:hAnsi="Times"/>
          <w:color w:val="000000"/>
        </w:rPr>
      </w:pPr>
      <w:r w:rsidRPr="00070ADC">
        <w:rPr>
          <w:rFonts w:ascii="Times" w:hAnsi="Times"/>
          <w:color w:val="000000"/>
        </w:rPr>
        <w:t xml:space="preserve">For </w:t>
      </w:r>
      <w:r w:rsidR="00FA163C" w:rsidRPr="00070ADC">
        <w:rPr>
          <w:rFonts w:ascii="Times" w:hAnsi="Times"/>
          <w:color w:val="000000"/>
        </w:rPr>
        <w:t xml:space="preserve">additional </w:t>
      </w:r>
      <w:r w:rsidRPr="00070ADC">
        <w:rPr>
          <w:rFonts w:ascii="Times" w:hAnsi="Times"/>
          <w:color w:val="000000"/>
        </w:rPr>
        <w:t xml:space="preserve">ideas on field spacing, </w:t>
      </w:r>
      <w:hyperlink r:id="rId13" w:history="1">
        <w:r w:rsidRPr="00070ADC">
          <w:rPr>
            <w:rStyle w:val="Hyperlink"/>
            <w:rFonts w:ascii="Times" w:hAnsi="Times"/>
          </w:rPr>
          <w:t>consult this Fruit Growers News article</w:t>
        </w:r>
      </w:hyperlink>
      <w:r w:rsidR="003144BA">
        <w:rPr>
          <w:rStyle w:val="Hyperlink"/>
          <w:rFonts w:ascii="Times" w:hAnsi="Times"/>
        </w:rPr>
        <w:t>.</w:t>
      </w:r>
    </w:p>
    <w:p w14:paraId="40653C5F" w14:textId="688D91BE" w:rsidR="00FA163C" w:rsidRPr="00070ADC" w:rsidRDefault="00FA163C" w:rsidP="00FA163C">
      <w:pPr>
        <w:pStyle w:val="ListParagraph"/>
        <w:numPr>
          <w:ilvl w:val="0"/>
          <w:numId w:val="14"/>
        </w:numPr>
        <w:rPr>
          <w:rFonts w:ascii="Times" w:hAnsi="Times"/>
          <w:color w:val="000000"/>
        </w:rPr>
      </w:pPr>
      <w:r w:rsidRPr="00070ADC">
        <w:rPr>
          <w:rFonts w:ascii="Times" w:hAnsi="Times"/>
          <w:color w:val="000000"/>
        </w:rPr>
        <w:t>Rent portable hand-washing stations and / or create hand-sanitizing stations to use onsite</w:t>
      </w:r>
      <w:r w:rsidR="003144BA">
        <w:rPr>
          <w:rFonts w:ascii="Times" w:hAnsi="Times"/>
          <w:color w:val="000000"/>
        </w:rPr>
        <w:t>.</w:t>
      </w:r>
    </w:p>
    <w:p w14:paraId="62007C4A" w14:textId="1A1D25EE" w:rsidR="00FA163C" w:rsidRPr="00070ADC" w:rsidRDefault="00FA163C" w:rsidP="00FA163C">
      <w:pPr>
        <w:pStyle w:val="ListParagraph"/>
        <w:numPr>
          <w:ilvl w:val="0"/>
          <w:numId w:val="14"/>
        </w:numPr>
        <w:rPr>
          <w:rFonts w:ascii="Times" w:hAnsi="Times"/>
          <w:color w:val="000000"/>
        </w:rPr>
      </w:pPr>
      <w:r w:rsidRPr="00070ADC">
        <w:rPr>
          <w:rFonts w:ascii="Times" w:hAnsi="Times"/>
          <w:color w:val="000000"/>
        </w:rPr>
        <w:t>Provide single-use containers or thoroughly disinfect reusable containers when</w:t>
      </w:r>
      <w:r w:rsidR="003144BA">
        <w:rPr>
          <w:rFonts w:ascii="Times" w:hAnsi="Times"/>
          <w:color w:val="000000"/>
        </w:rPr>
        <w:t>ever</w:t>
      </w:r>
      <w:r w:rsidRPr="00070ADC">
        <w:rPr>
          <w:rFonts w:ascii="Times" w:hAnsi="Times"/>
          <w:color w:val="000000"/>
        </w:rPr>
        <w:t xml:space="preserve"> they are returned</w:t>
      </w:r>
      <w:r w:rsidR="003144BA">
        <w:rPr>
          <w:rFonts w:ascii="Times" w:hAnsi="Times"/>
          <w:color w:val="000000"/>
        </w:rPr>
        <w:t>.</w:t>
      </w:r>
    </w:p>
    <w:p w14:paraId="1C5FE2D4" w14:textId="6B44D142" w:rsidR="00FA163C" w:rsidRPr="00070ADC" w:rsidRDefault="00FA163C" w:rsidP="00FA163C">
      <w:pPr>
        <w:pStyle w:val="ListParagraph"/>
        <w:numPr>
          <w:ilvl w:val="0"/>
          <w:numId w:val="14"/>
        </w:numPr>
        <w:rPr>
          <w:rFonts w:ascii="Times" w:hAnsi="Times"/>
          <w:color w:val="000000"/>
        </w:rPr>
      </w:pPr>
      <w:r w:rsidRPr="00070ADC">
        <w:rPr>
          <w:rFonts w:ascii="Times" w:hAnsi="Times"/>
          <w:color w:val="000000"/>
        </w:rPr>
        <w:t>Discontinue, limit or properly and regularly disinfect field transportation (e.g., wagon rides)</w:t>
      </w:r>
      <w:r w:rsidR="003144BA">
        <w:rPr>
          <w:rFonts w:ascii="Times" w:hAnsi="Times"/>
          <w:color w:val="000000"/>
        </w:rPr>
        <w:t>.</w:t>
      </w:r>
    </w:p>
    <w:p w14:paraId="5A40AB8B" w14:textId="164A22EA" w:rsidR="00FA163C" w:rsidRPr="00070ADC" w:rsidRDefault="00FA163C" w:rsidP="00FA163C">
      <w:pPr>
        <w:pStyle w:val="ListParagraph"/>
        <w:numPr>
          <w:ilvl w:val="1"/>
          <w:numId w:val="14"/>
        </w:numPr>
        <w:rPr>
          <w:rFonts w:ascii="Times" w:hAnsi="Times"/>
          <w:color w:val="000000"/>
        </w:rPr>
      </w:pPr>
      <w:r w:rsidRPr="00070ADC">
        <w:rPr>
          <w:rFonts w:ascii="Times" w:hAnsi="Times"/>
          <w:color w:val="000000"/>
        </w:rPr>
        <w:t xml:space="preserve">The </w:t>
      </w:r>
      <w:r w:rsidR="00050BD5">
        <w:rPr>
          <w:rFonts w:ascii="Times" w:hAnsi="Times"/>
          <w:color w:val="000000"/>
        </w:rPr>
        <w:t>Office of Indiana State Chemist</w:t>
      </w:r>
      <w:r w:rsidRPr="00070ADC">
        <w:rPr>
          <w:rFonts w:ascii="Times" w:hAnsi="Times"/>
          <w:color w:val="000000"/>
        </w:rPr>
        <w:t xml:space="preserve"> website offers </w:t>
      </w:r>
      <w:hyperlink r:id="rId14" w:history="1">
        <w:r w:rsidRPr="00070ADC">
          <w:rPr>
            <w:rStyle w:val="Hyperlink"/>
            <w:rFonts w:ascii="Times" w:hAnsi="Times"/>
          </w:rPr>
          <w:t>a searchable list of EPA-registered disinfectant products for COVID-19</w:t>
        </w:r>
      </w:hyperlink>
      <w:r w:rsidRPr="00070ADC">
        <w:rPr>
          <w:rFonts w:ascii="Times" w:hAnsi="Times"/>
          <w:color w:val="000000"/>
        </w:rPr>
        <w:t>. Consult this site to determine if disinfectants are safe and recommended for use in this environment.</w:t>
      </w:r>
    </w:p>
    <w:p w14:paraId="3D1AA70E" w14:textId="4A1CBADA" w:rsidR="00FA163C" w:rsidRPr="00070ADC" w:rsidRDefault="00FA163C" w:rsidP="00FA163C">
      <w:pPr>
        <w:pStyle w:val="ListParagraph"/>
        <w:numPr>
          <w:ilvl w:val="0"/>
          <w:numId w:val="14"/>
        </w:numPr>
        <w:rPr>
          <w:rFonts w:ascii="Times" w:hAnsi="Times"/>
          <w:color w:val="000000"/>
        </w:rPr>
      </w:pPr>
      <w:r w:rsidRPr="00070ADC">
        <w:rPr>
          <w:rFonts w:ascii="Times" w:hAnsi="Times"/>
          <w:color w:val="000000"/>
        </w:rPr>
        <w:t>Encourage online or credit-card payment where possible to avoid money handling</w:t>
      </w:r>
      <w:r w:rsidR="003144BA">
        <w:rPr>
          <w:rFonts w:ascii="Times" w:hAnsi="Times"/>
          <w:color w:val="000000"/>
        </w:rPr>
        <w:t>.</w:t>
      </w:r>
    </w:p>
    <w:p w14:paraId="095D4498" w14:textId="4B3909FF" w:rsidR="00FA163C" w:rsidRPr="00070ADC" w:rsidRDefault="00FA163C" w:rsidP="00FA163C">
      <w:pPr>
        <w:pStyle w:val="ListParagraph"/>
        <w:numPr>
          <w:ilvl w:val="1"/>
          <w:numId w:val="14"/>
        </w:numPr>
        <w:rPr>
          <w:rFonts w:ascii="Times" w:hAnsi="Times"/>
          <w:color w:val="000000"/>
        </w:rPr>
      </w:pPr>
      <w:r w:rsidRPr="00070ADC">
        <w:rPr>
          <w:rFonts w:ascii="Times" w:hAnsi="Times"/>
          <w:color w:val="000000"/>
        </w:rPr>
        <w:t>Those handling money should regularly wash their hands and / or use hand sanitizer</w:t>
      </w:r>
      <w:r w:rsidR="003144BA">
        <w:rPr>
          <w:rFonts w:ascii="Times" w:hAnsi="Times"/>
          <w:color w:val="000000"/>
        </w:rPr>
        <w:t>.</w:t>
      </w:r>
    </w:p>
    <w:p w14:paraId="1F67AF17" w14:textId="31C54809" w:rsidR="00445BE5" w:rsidRPr="00070ADC" w:rsidRDefault="00445BE5" w:rsidP="00445BE5">
      <w:pPr>
        <w:rPr>
          <w:color w:val="000000"/>
          <w:szCs w:val="24"/>
        </w:rPr>
      </w:pPr>
    </w:p>
    <w:p w14:paraId="78694587" w14:textId="3572AB97" w:rsidR="00445BE5" w:rsidRPr="00070ADC" w:rsidRDefault="00445BE5" w:rsidP="00445BE5">
      <w:pPr>
        <w:rPr>
          <w:b/>
          <w:color w:val="000000"/>
          <w:szCs w:val="24"/>
        </w:rPr>
      </w:pPr>
      <w:r w:rsidRPr="00070ADC">
        <w:rPr>
          <w:b/>
          <w:color w:val="000000"/>
          <w:szCs w:val="24"/>
        </w:rPr>
        <w:t>Customer Interactions</w:t>
      </w:r>
    </w:p>
    <w:p w14:paraId="0B2D9FFE" w14:textId="7A26B0F2" w:rsidR="00445BE5" w:rsidRPr="00070ADC" w:rsidRDefault="00445BE5" w:rsidP="00445BE5">
      <w:pPr>
        <w:rPr>
          <w:b/>
          <w:color w:val="000000"/>
          <w:szCs w:val="24"/>
        </w:rPr>
      </w:pPr>
    </w:p>
    <w:p w14:paraId="7C4D6258" w14:textId="72108871" w:rsidR="00445BE5" w:rsidRPr="00070ADC" w:rsidRDefault="00445BE5" w:rsidP="00445BE5">
      <w:pPr>
        <w:rPr>
          <w:color w:val="000000"/>
          <w:szCs w:val="24"/>
        </w:rPr>
      </w:pPr>
      <w:r w:rsidRPr="00070ADC">
        <w:rPr>
          <w:color w:val="000000"/>
          <w:szCs w:val="24"/>
        </w:rPr>
        <w:t xml:space="preserve">Maintaining regular, informative contact with customers is the best way to successfully implement any new procedures or policies. This way, </w:t>
      </w:r>
      <w:r w:rsidR="003144BA">
        <w:rPr>
          <w:color w:val="000000"/>
          <w:szCs w:val="24"/>
        </w:rPr>
        <w:t>customers</w:t>
      </w:r>
      <w:r w:rsidRPr="00070ADC">
        <w:rPr>
          <w:color w:val="000000"/>
          <w:szCs w:val="24"/>
        </w:rPr>
        <w:t xml:space="preserve"> will know about your efforts to minimize potential community spread of COVID-19 and keep all involved healthy.</w:t>
      </w:r>
    </w:p>
    <w:p w14:paraId="29460D60" w14:textId="7F7BDD82" w:rsidR="00445BE5" w:rsidRPr="00070ADC" w:rsidRDefault="00445BE5" w:rsidP="00445BE5">
      <w:pPr>
        <w:rPr>
          <w:color w:val="000000"/>
          <w:szCs w:val="24"/>
        </w:rPr>
      </w:pPr>
    </w:p>
    <w:p w14:paraId="451727FF" w14:textId="2323A0F2" w:rsidR="00445BE5" w:rsidRPr="00070ADC" w:rsidRDefault="00445BE5" w:rsidP="00445BE5">
      <w:pPr>
        <w:pStyle w:val="ListParagraph"/>
        <w:numPr>
          <w:ilvl w:val="0"/>
          <w:numId w:val="17"/>
        </w:numPr>
        <w:rPr>
          <w:rFonts w:ascii="Times" w:hAnsi="Times"/>
          <w:color w:val="000000"/>
        </w:rPr>
      </w:pPr>
      <w:r w:rsidRPr="00070ADC">
        <w:rPr>
          <w:rFonts w:ascii="Times" w:hAnsi="Times"/>
          <w:color w:val="000000"/>
        </w:rPr>
        <w:t xml:space="preserve">Use social media outlets, </w:t>
      </w:r>
      <w:r w:rsidR="00070ADC">
        <w:rPr>
          <w:rFonts w:ascii="Times" w:hAnsi="Times"/>
          <w:color w:val="000000"/>
        </w:rPr>
        <w:t>your</w:t>
      </w:r>
      <w:r w:rsidRPr="00070ADC">
        <w:rPr>
          <w:rFonts w:ascii="Times" w:hAnsi="Times"/>
          <w:color w:val="000000"/>
        </w:rPr>
        <w:t xml:space="preserve"> business website and other normal means to communicate any and all changes in policy, including details about:</w:t>
      </w:r>
    </w:p>
    <w:p w14:paraId="6A99423C" w14:textId="3DA1967F" w:rsidR="00445BE5" w:rsidRPr="00070ADC" w:rsidRDefault="00445BE5" w:rsidP="00445BE5">
      <w:pPr>
        <w:pStyle w:val="ListParagraph"/>
        <w:numPr>
          <w:ilvl w:val="1"/>
          <w:numId w:val="17"/>
        </w:numPr>
        <w:rPr>
          <w:rFonts w:ascii="Times" w:hAnsi="Times"/>
          <w:color w:val="000000"/>
        </w:rPr>
      </w:pPr>
      <w:r w:rsidRPr="00070ADC">
        <w:rPr>
          <w:rFonts w:ascii="Times" w:hAnsi="Times"/>
          <w:color w:val="000000"/>
        </w:rPr>
        <w:t>Time blocks</w:t>
      </w:r>
    </w:p>
    <w:p w14:paraId="7B175D0D" w14:textId="2F5135E2" w:rsidR="00445BE5" w:rsidRPr="00070ADC" w:rsidRDefault="00445BE5" w:rsidP="00445BE5">
      <w:pPr>
        <w:pStyle w:val="ListParagraph"/>
        <w:numPr>
          <w:ilvl w:val="1"/>
          <w:numId w:val="17"/>
        </w:numPr>
        <w:rPr>
          <w:rFonts w:ascii="Times" w:hAnsi="Times"/>
          <w:color w:val="000000"/>
        </w:rPr>
      </w:pPr>
      <w:r w:rsidRPr="00070ADC">
        <w:rPr>
          <w:rFonts w:ascii="Times" w:hAnsi="Times"/>
          <w:color w:val="000000"/>
        </w:rPr>
        <w:t>Caps on the number of people allowed onsite</w:t>
      </w:r>
    </w:p>
    <w:p w14:paraId="52CB6B47" w14:textId="57F3ECCE" w:rsidR="00445BE5" w:rsidRPr="00070ADC" w:rsidRDefault="00445BE5" w:rsidP="00070ADC">
      <w:pPr>
        <w:pStyle w:val="ListParagraph"/>
        <w:numPr>
          <w:ilvl w:val="1"/>
          <w:numId w:val="17"/>
        </w:numPr>
        <w:rPr>
          <w:rFonts w:ascii="Times" w:hAnsi="Times"/>
          <w:color w:val="000000"/>
        </w:rPr>
      </w:pPr>
      <w:r w:rsidRPr="00070ADC">
        <w:rPr>
          <w:rFonts w:ascii="Times" w:hAnsi="Times"/>
          <w:color w:val="000000"/>
        </w:rPr>
        <w:t>Limitations on the amount of produce that can be picked</w:t>
      </w:r>
    </w:p>
    <w:p w14:paraId="2F19CEB5" w14:textId="66415C71" w:rsidR="003144BA" w:rsidRDefault="00C644F2" w:rsidP="00C644F2">
      <w:pPr>
        <w:pStyle w:val="ListParagraph"/>
        <w:numPr>
          <w:ilvl w:val="0"/>
          <w:numId w:val="17"/>
        </w:numPr>
        <w:rPr>
          <w:rFonts w:ascii="Times" w:hAnsi="Times"/>
          <w:color w:val="000000"/>
        </w:rPr>
      </w:pPr>
      <w:r w:rsidRPr="00070ADC">
        <w:rPr>
          <w:rFonts w:ascii="Times" w:hAnsi="Times"/>
          <w:color w:val="000000"/>
        </w:rPr>
        <w:t xml:space="preserve">Reiterate that no one should visit the farm if they </w:t>
      </w:r>
      <w:r w:rsidR="003144BA">
        <w:rPr>
          <w:rFonts w:ascii="Times" w:hAnsi="Times"/>
          <w:color w:val="000000"/>
        </w:rPr>
        <w:t xml:space="preserve">feel ill, </w:t>
      </w:r>
      <w:r w:rsidRPr="00070ADC">
        <w:rPr>
          <w:rFonts w:ascii="Times" w:hAnsi="Times"/>
          <w:color w:val="000000"/>
        </w:rPr>
        <w:t xml:space="preserve">are showing signs of illness or </w:t>
      </w:r>
      <w:r w:rsidR="003144BA">
        <w:rPr>
          <w:rFonts w:ascii="Times" w:hAnsi="Times"/>
          <w:color w:val="000000"/>
        </w:rPr>
        <w:t>have</w:t>
      </w:r>
      <w:r w:rsidRPr="00070ADC">
        <w:rPr>
          <w:rFonts w:ascii="Times" w:hAnsi="Times"/>
          <w:color w:val="000000"/>
        </w:rPr>
        <w:t xml:space="preserve"> tested positive for COVID-19 (or had close contact with someone who has tested positive) within the past two weeks</w:t>
      </w:r>
      <w:r w:rsidR="003144BA">
        <w:rPr>
          <w:rFonts w:ascii="Times" w:hAnsi="Times"/>
          <w:color w:val="000000"/>
        </w:rPr>
        <w:t>.</w:t>
      </w:r>
    </w:p>
    <w:p w14:paraId="30C1A318" w14:textId="74844EF6" w:rsidR="00C644F2" w:rsidRPr="00070ADC" w:rsidRDefault="003144BA" w:rsidP="003144BA">
      <w:pPr>
        <w:pStyle w:val="ListParagraph"/>
        <w:numPr>
          <w:ilvl w:val="1"/>
          <w:numId w:val="17"/>
        </w:numPr>
        <w:rPr>
          <w:rFonts w:ascii="Times" w:hAnsi="Times"/>
          <w:color w:val="000000"/>
        </w:rPr>
      </w:pPr>
      <w:r>
        <w:rPr>
          <w:rFonts w:ascii="Times" w:hAnsi="Times"/>
          <w:color w:val="000000"/>
        </w:rPr>
        <w:t>The same criteria applies to anyone in that visitor’s household.</w:t>
      </w:r>
    </w:p>
    <w:p w14:paraId="4E011AC2" w14:textId="12D6337F" w:rsidR="00C644F2" w:rsidRPr="00070ADC" w:rsidRDefault="00C644F2" w:rsidP="00C644F2">
      <w:pPr>
        <w:pStyle w:val="ListParagraph"/>
        <w:numPr>
          <w:ilvl w:val="0"/>
          <w:numId w:val="17"/>
        </w:numPr>
        <w:rPr>
          <w:rFonts w:ascii="Times" w:hAnsi="Times"/>
          <w:color w:val="000000"/>
        </w:rPr>
      </w:pPr>
      <w:r w:rsidRPr="00070ADC">
        <w:rPr>
          <w:rFonts w:ascii="Times" w:hAnsi="Times"/>
          <w:color w:val="000000"/>
        </w:rPr>
        <w:t>Advise those attending in any capacity — customer, vendor, worker, volunteer — to wash their hands before arriving and upon returning home</w:t>
      </w:r>
      <w:r w:rsidR="003144BA">
        <w:rPr>
          <w:rFonts w:ascii="Times" w:hAnsi="Times"/>
          <w:color w:val="000000"/>
        </w:rPr>
        <w:t>.</w:t>
      </w:r>
    </w:p>
    <w:p w14:paraId="36EBEA92" w14:textId="77777777" w:rsidR="00C644F2" w:rsidRPr="00070ADC" w:rsidRDefault="00C644F2" w:rsidP="00C644F2">
      <w:pPr>
        <w:pStyle w:val="ListParagraph"/>
        <w:numPr>
          <w:ilvl w:val="0"/>
          <w:numId w:val="17"/>
        </w:numPr>
        <w:rPr>
          <w:rFonts w:ascii="Times" w:hAnsi="Times"/>
          <w:color w:val="000000"/>
        </w:rPr>
      </w:pPr>
      <w:r w:rsidRPr="00070ADC">
        <w:rPr>
          <w:rFonts w:ascii="Times" w:hAnsi="Times"/>
          <w:color w:val="000000"/>
        </w:rPr>
        <w:t xml:space="preserve">In such a public setting, the Centers for Disease Control and Prevention now recommend wearing cloth face coverings. </w:t>
      </w:r>
    </w:p>
    <w:p w14:paraId="62F13D4C" w14:textId="5856D97B" w:rsidR="00C644F2" w:rsidRPr="00070ADC" w:rsidRDefault="00C644F2" w:rsidP="00070ADC">
      <w:pPr>
        <w:pStyle w:val="ListParagraph"/>
        <w:numPr>
          <w:ilvl w:val="1"/>
          <w:numId w:val="17"/>
        </w:numPr>
        <w:rPr>
          <w:rFonts w:ascii="Times" w:hAnsi="Times"/>
          <w:color w:val="000000"/>
        </w:rPr>
      </w:pPr>
      <w:r w:rsidRPr="00070ADC">
        <w:rPr>
          <w:rFonts w:ascii="Times" w:hAnsi="Times"/>
          <w:color w:val="000000"/>
        </w:rPr>
        <w:t xml:space="preserve">For a guide on how to create your own cloth face coverings, </w:t>
      </w:r>
      <w:hyperlink r:id="rId15" w:history="1">
        <w:r w:rsidRPr="00070ADC">
          <w:rPr>
            <w:rStyle w:val="Hyperlink"/>
            <w:rFonts w:ascii="Times" w:hAnsi="Times"/>
          </w:rPr>
          <w:t>visit the CDC website</w:t>
        </w:r>
      </w:hyperlink>
      <w:r w:rsidRPr="00070ADC">
        <w:rPr>
          <w:rFonts w:ascii="Times" w:hAnsi="Times"/>
          <w:color w:val="000000"/>
        </w:rPr>
        <w:t>.</w:t>
      </w:r>
    </w:p>
    <w:p w14:paraId="4DEDC8ED" w14:textId="3E8259FE" w:rsidR="00445BE5" w:rsidRPr="00070ADC" w:rsidRDefault="00445BE5" w:rsidP="00445BE5">
      <w:pPr>
        <w:pStyle w:val="ListParagraph"/>
        <w:numPr>
          <w:ilvl w:val="0"/>
          <w:numId w:val="17"/>
        </w:numPr>
        <w:rPr>
          <w:rFonts w:ascii="Times" w:hAnsi="Times"/>
          <w:color w:val="000000"/>
        </w:rPr>
      </w:pPr>
      <w:r w:rsidRPr="00070ADC">
        <w:rPr>
          <w:rFonts w:ascii="Times" w:hAnsi="Times"/>
          <w:color w:val="000000"/>
        </w:rPr>
        <w:t xml:space="preserve">Post signs onsite asking customers to practice physical distancing of at least 6 feet and </w:t>
      </w:r>
      <w:r w:rsidRPr="00070ADC">
        <w:rPr>
          <w:rFonts w:ascii="Times" w:hAnsi="Times"/>
          <w:b/>
          <w:i/>
          <w:color w:val="000000"/>
        </w:rPr>
        <w:t xml:space="preserve">not </w:t>
      </w:r>
      <w:r w:rsidRPr="00070ADC">
        <w:rPr>
          <w:rFonts w:ascii="Times" w:hAnsi="Times"/>
          <w:color w:val="000000"/>
        </w:rPr>
        <w:t>touch products they aren’t purchasing</w:t>
      </w:r>
      <w:r w:rsidR="003144BA">
        <w:rPr>
          <w:rFonts w:ascii="Times" w:hAnsi="Times"/>
          <w:color w:val="000000"/>
        </w:rPr>
        <w:t>.</w:t>
      </w:r>
    </w:p>
    <w:p w14:paraId="1D6FF066" w14:textId="29C32A5C" w:rsidR="00445BE5" w:rsidRPr="00070ADC" w:rsidRDefault="00445BE5" w:rsidP="00445BE5">
      <w:pPr>
        <w:pStyle w:val="ListParagraph"/>
        <w:numPr>
          <w:ilvl w:val="0"/>
          <w:numId w:val="17"/>
        </w:numPr>
        <w:rPr>
          <w:rFonts w:ascii="Times" w:hAnsi="Times"/>
          <w:color w:val="000000"/>
        </w:rPr>
      </w:pPr>
      <w:r w:rsidRPr="00070ADC">
        <w:rPr>
          <w:rFonts w:ascii="Times" w:hAnsi="Times"/>
          <w:color w:val="000000"/>
        </w:rPr>
        <w:t xml:space="preserve">Recommend that all </w:t>
      </w:r>
      <w:r w:rsidR="00FC4375">
        <w:rPr>
          <w:rFonts w:ascii="Times" w:hAnsi="Times"/>
          <w:color w:val="000000"/>
        </w:rPr>
        <w:t>customers</w:t>
      </w:r>
      <w:r w:rsidRPr="00070ADC">
        <w:rPr>
          <w:rFonts w:ascii="Times" w:hAnsi="Times"/>
          <w:color w:val="000000"/>
        </w:rPr>
        <w:t xml:space="preserve"> follow </w:t>
      </w:r>
      <w:hyperlink r:id="rId16" w:history="1">
        <w:r w:rsidRPr="00070ADC">
          <w:rPr>
            <w:rStyle w:val="Hyperlink"/>
            <w:rFonts w:ascii="Times" w:hAnsi="Times"/>
          </w:rPr>
          <w:t>CDC recommendations</w:t>
        </w:r>
      </w:hyperlink>
      <w:r w:rsidRPr="00070ADC">
        <w:rPr>
          <w:rFonts w:ascii="Times" w:hAnsi="Times"/>
          <w:color w:val="000000"/>
        </w:rPr>
        <w:t xml:space="preserve"> on minimizing the community spread of COVID-19</w:t>
      </w:r>
      <w:r w:rsidR="003144BA">
        <w:rPr>
          <w:rFonts w:ascii="Times" w:hAnsi="Times"/>
          <w:color w:val="000000"/>
        </w:rPr>
        <w:t>.</w:t>
      </w:r>
    </w:p>
    <w:p w14:paraId="324D7412" w14:textId="3F3CD108" w:rsidR="00C644F2" w:rsidRPr="00070ADC" w:rsidRDefault="00C644F2" w:rsidP="00445BE5">
      <w:pPr>
        <w:pStyle w:val="ListParagraph"/>
        <w:numPr>
          <w:ilvl w:val="0"/>
          <w:numId w:val="17"/>
        </w:numPr>
        <w:rPr>
          <w:rFonts w:ascii="Times" w:hAnsi="Times"/>
          <w:color w:val="000000"/>
        </w:rPr>
      </w:pPr>
      <w:r w:rsidRPr="00070ADC">
        <w:rPr>
          <w:rFonts w:ascii="Times" w:hAnsi="Times"/>
          <w:color w:val="000000"/>
        </w:rPr>
        <w:t>Reiterate that there is no indication that COVID-19 is transmitted via food</w:t>
      </w:r>
      <w:r w:rsidR="003144BA">
        <w:rPr>
          <w:rFonts w:ascii="Times" w:hAnsi="Times"/>
          <w:color w:val="000000"/>
        </w:rPr>
        <w:t>.</w:t>
      </w:r>
    </w:p>
    <w:p w14:paraId="53594CF2" w14:textId="1B2BEFEF" w:rsidR="00C644F2" w:rsidRPr="00070ADC" w:rsidRDefault="00C644F2" w:rsidP="00070ADC">
      <w:pPr>
        <w:pStyle w:val="ListParagraph"/>
        <w:numPr>
          <w:ilvl w:val="1"/>
          <w:numId w:val="17"/>
        </w:numPr>
        <w:rPr>
          <w:rFonts w:ascii="Times" w:hAnsi="Times"/>
          <w:color w:val="000000"/>
        </w:rPr>
      </w:pPr>
      <w:r w:rsidRPr="00070ADC">
        <w:rPr>
          <w:rFonts w:ascii="Times" w:hAnsi="Times"/>
          <w:color w:val="000000"/>
        </w:rPr>
        <w:t>Standard guidelines for washing produce with clean water before eating still apply</w:t>
      </w:r>
      <w:r w:rsidR="003144BA">
        <w:rPr>
          <w:rFonts w:ascii="Times" w:hAnsi="Times"/>
          <w:color w:val="000000"/>
        </w:rPr>
        <w:t>.</w:t>
      </w:r>
    </w:p>
    <w:p w14:paraId="2FCA009C" w14:textId="77777777" w:rsidR="00445BE5" w:rsidRPr="00070ADC" w:rsidRDefault="00445BE5" w:rsidP="00445BE5">
      <w:pPr>
        <w:rPr>
          <w:color w:val="000000"/>
          <w:szCs w:val="24"/>
        </w:rPr>
      </w:pPr>
    </w:p>
    <w:p w14:paraId="568A3EA1" w14:textId="77777777" w:rsidR="00AD4DD6" w:rsidRPr="00070ADC" w:rsidRDefault="00AD4DD6" w:rsidP="00AD4DD6">
      <w:pPr>
        <w:rPr>
          <w:color w:val="000000"/>
          <w:szCs w:val="24"/>
        </w:rPr>
      </w:pPr>
    </w:p>
    <w:p w14:paraId="6A3ABCF0" w14:textId="4DAF9B1D" w:rsidR="00A53A19" w:rsidRPr="00070ADC" w:rsidRDefault="0016782C" w:rsidP="008C56B4">
      <w:pPr>
        <w:rPr>
          <w:b/>
          <w:color w:val="000000"/>
          <w:szCs w:val="24"/>
        </w:rPr>
      </w:pPr>
      <w:r>
        <w:rPr>
          <w:b/>
          <w:color w:val="000000"/>
          <w:szCs w:val="24"/>
        </w:rPr>
        <w:t xml:space="preserve">Alternative Methods </w:t>
      </w:r>
    </w:p>
    <w:p w14:paraId="1271731D" w14:textId="77777777" w:rsidR="00BD31BC" w:rsidRPr="00070ADC" w:rsidRDefault="00BD31BC" w:rsidP="00AD4DD6">
      <w:pPr>
        <w:rPr>
          <w:color w:val="000000"/>
          <w:szCs w:val="24"/>
        </w:rPr>
      </w:pPr>
    </w:p>
    <w:p w14:paraId="050908D9" w14:textId="2B9D044B" w:rsidR="00BD31BC" w:rsidRPr="00070ADC" w:rsidRDefault="00BD31BC" w:rsidP="00AD4DD6">
      <w:pPr>
        <w:rPr>
          <w:color w:val="000000"/>
          <w:szCs w:val="24"/>
        </w:rPr>
      </w:pPr>
      <w:r w:rsidRPr="00070ADC">
        <w:rPr>
          <w:color w:val="000000"/>
          <w:szCs w:val="24"/>
        </w:rPr>
        <w:t xml:space="preserve">Remember: Just because U-Pick or agritourism activities are permitted, you don’t </w:t>
      </w:r>
      <w:r w:rsidRPr="00070ADC">
        <w:rPr>
          <w:i/>
          <w:color w:val="000000"/>
          <w:szCs w:val="24"/>
        </w:rPr>
        <w:t xml:space="preserve">have </w:t>
      </w:r>
      <w:r w:rsidRPr="00070ADC">
        <w:rPr>
          <w:color w:val="000000"/>
          <w:szCs w:val="24"/>
        </w:rPr>
        <w:t xml:space="preserve">to continue them. If you feel you aren’t able to safely handle this influx of customers to your farm — or simply prefer not to — consider converting to an </w:t>
      </w:r>
      <w:hyperlink r:id="rId17" w:history="1">
        <w:r w:rsidRPr="00070ADC">
          <w:rPr>
            <w:rStyle w:val="Hyperlink"/>
            <w:szCs w:val="24"/>
          </w:rPr>
          <w:t>alternative delivery method</w:t>
        </w:r>
      </w:hyperlink>
      <w:r w:rsidRPr="00070ADC">
        <w:rPr>
          <w:color w:val="000000"/>
          <w:szCs w:val="24"/>
        </w:rPr>
        <w:t>.</w:t>
      </w:r>
    </w:p>
    <w:p w14:paraId="41BA8E9B" w14:textId="2CFDB696" w:rsidR="00BD31BC" w:rsidRPr="00070ADC" w:rsidRDefault="00BD31BC" w:rsidP="00AD4DD6">
      <w:pPr>
        <w:rPr>
          <w:color w:val="000000"/>
          <w:szCs w:val="24"/>
        </w:rPr>
      </w:pPr>
    </w:p>
    <w:p w14:paraId="1C527003" w14:textId="775FCFD5" w:rsidR="00BD31BC" w:rsidRPr="00070ADC" w:rsidRDefault="00BD31BC" w:rsidP="00BD31BC">
      <w:pPr>
        <w:pStyle w:val="ListParagraph"/>
        <w:numPr>
          <w:ilvl w:val="0"/>
          <w:numId w:val="18"/>
        </w:numPr>
        <w:rPr>
          <w:rFonts w:ascii="Times" w:hAnsi="Times"/>
          <w:color w:val="000000"/>
        </w:rPr>
      </w:pPr>
      <w:r w:rsidRPr="00070ADC">
        <w:rPr>
          <w:rFonts w:ascii="Times" w:hAnsi="Times"/>
          <w:color w:val="000000"/>
        </w:rPr>
        <w:t>Alternative methods can include:</w:t>
      </w:r>
    </w:p>
    <w:p w14:paraId="31B50542" w14:textId="6CEF5C9A" w:rsidR="00BD31BC" w:rsidRPr="00070ADC" w:rsidRDefault="00BD31BC" w:rsidP="00BD31BC">
      <w:pPr>
        <w:pStyle w:val="ListParagraph"/>
        <w:numPr>
          <w:ilvl w:val="1"/>
          <w:numId w:val="18"/>
        </w:numPr>
        <w:rPr>
          <w:rFonts w:ascii="Times" w:hAnsi="Times"/>
          <w:color w:val="000000"/>
        </w:rPr>
      </w:pPr>
      <w:r w:rsidRPr="00070ADC">
        <w:rPr>
          <w:rFonts w:ascii="Times" w:hAnsi="Times"/>
          <w:color w:val="000000"/>
        </w:rPr>
        <w:t>Farmers’ market booths</w:t>
      </w:r>
    </w:p>
    <w:p w14:paraId="35C064BA" w14:textId="62CB3E02" w:rsidR="00BD31BC" w:rsidRPr="00070ADC" w:rsidRDefault="00BD31BC" w:rsidP="00BD31BC">
      <w:pPr>
        <w:pStyle w:val="ListParagraph"/>
        <w:numPr>
          <w:ilvl w:val="1"/>
          <w:numId w:val="18"/>
        </w:numPr>
        <w:rPr>
          <w:rFonts w:ascii="Times" w:hAnsi="Times"/>
          <w:color w:val="000000"/>
        </w:rPr>
      </w:pPr>
      <w:r w:rsidRPr="00070ADC">
        <w:rPr>
          <w:rFonts w:ascii="Times" w:hAnsi="Times"/>
          <w:color w:val="000000"/>
        </w:rPr>
        <w:t>Produce auctions</w:t>
      </w:r>
    </w:p>
    <w:p w14:paraId="2A16AC31" w14:textId="21340EA9" w:rsidR="00BD31BC" w:rsidRPr="00070ADC" w:rsidRDefault="00BD31BC" w:rsidP="00BD31BC">
      <w:pPr>
        <w:pStyle w:val="ListParagraph"/>
        <w:numPr>
          <w:ilvl w:val="1"/>
          <w:numId w:val="18"/>
        </w:numPr>
        <w:rPr>
          <w:rFonts w:ascii="Times" w:hAnsi="Times"/>
          <w:color w:val="000000"/>
        </w:rPr>
      </w:pPr>
      <w:r w:rsidRPr="00070ADC">
        <w:rPr>
          <w:rFonts w:ascii="Times" w:hAnsi="Times"/>
          <w:color w:val="000000"/>
        </w:rPr>
        <w:t>Retail sales</w:t>
      </w:r>
    </w:p>
    <w:p w14:paraId="6523299B" w14:textId="14687E23" w:rsidR="00BD31BC" w:rsidRPr="00070ADC" w:rsidRDefault="00BD31BC" w:rsidP="00BD31BC">
      <w:pPr>
        <w:pStyle w:val="ListParagraph"/>
        <w:numPr>
          <w:ilvl w:val="1"/>
          <w:numId w:val="18"/>
        </w:numPr>
        <w:rPr>
          <w:rFonts w:ascii="Times" w:hAnsi="Times"/>
          <w:color w:val="000000"/>
        </w:rPr>
      </w:pPr>
      <w:r w:rsidRPr="00070ADC">
        <w:rPr>
          <w:rFonts w:ascii="Times" w:hAnsi="Times"/>
          <w:color w:val="000000"/>
        </w:rPr>
        <w:t>Online sales</w:t>
      </w:r>
    </w:p>
    <w:p w14:paraId="07BBC47C" w14:textId="0FE3DB28" w:rsidR="0016782C" w:rsidRPr="00070ADC" w:rsidRDefault="0016782C" w:rsidP="00070ADC">
      <w:pPr>
        <w:pStyle w:val="ListParagraph"/>
        <w:numPr>
          <w:ilvl w:val="0"/>
          <w:numId w:val="18"/>
        </w:numPr>
        <w:rPr>
          <w:color w:val="000000"/>
        </w:rPr>
      </w:pPr>
      <w:r w:rsidRPr="00070ADC">
        <w:rPr>
          <w:rFonts w:ascii="Times" w:hAnsi="Times"/>
          <w:color w:val="000000"/>
        </w:rPr>
        <w:t>Remember that changes can mean increased labor for picking and packing produce, as well as additional expenses for packaging and delivery</w:t>
      </w:r>
      <w:r w:rsidR="00FC4375">
        <w:rPr>
          <w:rFonts w:ascii="Times" w:hAnsi="Times"/>
          <w:color w:val="000000"/>
        </w:rPr>
        <w:t>.</w:t>
      </w:r>
    </w:p>
    <w:p w14:paraId="47BE4968" w14:textId="77777777" w:rsidR="00BD31BC" w:rsidRPr="00070ADC" w:rsidRDefault="00BD31BC" w:rsidP="00AD4DD6">
      <w:pPr>
        <w:rPr>
          <w:color w:val="000000"/>
          <w:szCs w:val="24"/>
        </w:rPr>
      </w:pPr>
    </w:p>
    <w:p w14:paraId="5375444E" w14:textId="41E7D863" w:rsidR="001C550A" w:rsidRPr="00070ADC" w:rsidRDefault="001C550A" w:rsidP="006818EE">
      <w:pPr>
        <w:tabs>
          <w:tab w:val="right" w:pos="10512"/>
        </w:tabs>
        <w:rPr>
          <w:color w:val="000000"/>
          <w:szCs w:val="24"/>
        </w:rPr>
      </w:pPr>
      <w:r w:rsidRPr="00070ADC">
        <w:rPr>
          <w:b/>
          <w:color w:val="000000"/>
          <w:szCs w:val="24"/>
        </w:rPr>
        <w:t>Author</w:t>
      </w:r>
      <w:r w:rsidR="0016782C" w:rsidRPr="00070ADC">
        <w:rPr>
          <w:b/>
          <w:color w:val="000000"/>
          <w:szCs w:val="24"/>
        </w:rPr>
        <w:t>s</w:t>
      </w:r>
    </w:p>
    <w:p w14:paraId="43642B41" w14:textId="77777777" w:rsidR="0016782C" w:rsidRDefault="0016782C" w:rsidP="006818EE">
      <w:pPr>
        <w:tabs>
          <w:tab w:val="right" w:pos="10512"/>
        </w:tabs>
        <w:rPr>
          <w:color w:val="000000"/>
          <w:szCs w:val="24"/>
        </w:rPr>
      </w:pPr>
    </w:p>
    <w:p w14:paraId="094851C8" w14:textId="41A17FBA" w:rsidR="001C550A" w:rsidRPr="00070ADC" w:rsidRDefault="001C550A" w:rsidP="006818EE">
      <w:pPr>
        <w:tabs>
          <w:tab w:val="right" w:pos="10512"/>
        </w:tabs>
        <w:rPr>
          <w:color w:val="000000"/>
          <w:szCs w:val="24"/>
        </w:rPr>
      </w:pPr>
      <w:r w:rsidRPr="00070ADC">
        <w:rPr>
          <w:b/>
          <w:color w:val="000000"/>
          <w:szCs w:val="24"/>
        </w:rPr>
        <w:t>Tamara Benjamin</w:t>
      </w:r>
      <w:r w:rsidR="0016782C">
        <w:rPr>
          <w:color w:val="000000"/>
          <w:szCs w:val="24"/>
        </w:rPr>
        <w:t>, Assistant Program Leader and Diversified Agriculture Specialist, Purdue Extension</w:t>
      </w:r>
    </w:p>
    <w:p w14:paraId="3E361C6B" w14:textId="77777777" w:rsidR="0016782C" w:rsidRDefault="0016782C" w:rsidP="006818EE">
      <w:pPr>
        <w:tabs>
          <w:tab w:val="right" w:pos="10512"/>
        </w:tabs>
        <w:rPr>
          <w:color w:val="000000"/>
          <w:szCs w:val="24"/>
        </w:rPr>
      </w:pPr>
    </w:p>
    <w:p w14:paraId="389C7E07" w14:textId="36D0BA3D" w:rsidR="001C550A" w:rsidRPr="00070ADC" w:rsidRDefault="001C550A" w:rsidP="006818EE">
      <w:pPr>
        <w:tabs>
          <w:tab w:val="right" w:pos="10512"/>
        </w:tabs>
        <w:rPr>
          <w:color w:val="000000"/>
          <w:szCs w:val="24"/>
        </w:rPr>
      </w:pPr>
      <w:r w:rsidRPr="00070ADC">
        <w:rPr>
          <w:b/>
          <w:color w:val="000000"/>
          <w:szCs w:val="24"/>
        </w:rPr>
        <w:t>Bruce Bordelon</w:t>
      </w:r>
      <w:r w:rsidR="0016782C">
        <w:rPr>
          <w:color w:val="000000"/>
          <w:szCs w:val="24"/>
        </w:rPr>
        <w:t>, Professor of Horticulture at Purdue University and Purdue Extension Commercial Viticulture &amp; Small Fruit Production Specialist</w:t>
      </w:r>
    </w:p>
    <w:p w14:paraId="0B4E2025" w14:textId="77777777" w:rsidR="0016782C" w:rsidRDefault="0016782C" w:rsidP="006818EE">
      <w:pPr>
        <w:tabs>
          <w:tab w:val="right" w:pos="10512"/>
        </w:tabs>
        <w:rPr>
          <w:color w:val="000000"/>
          <w:szCs w:val="24"/>
        </w:rPr>
      </w:pPr>
    </w:p>
    <w:p w14:paraId="0902C9C6" w14:textId="0743E9FF" w:rsidR="00BF60BB" w:rsidRDefault="00BF60BB" w:rsidP="00BF60BB">
      <w:pPr>
        <w:tabs>
          <w:tab w:val="right" w:pos="10512"/>
        </w:tabs>
        <w:rPr>
          <w:color w:val="000000"/>
          <w:szCs w:val="24"/>
        </w:rPr>
      </w:pPr>
      <w:r w:rsidRPr="00070ADC">
        <w:rPr>
          <w:b/>
          <w:color w:val="000000"/>
          <w:szCs w:val="24"/>
        </w:rPr>
        <w:t>Anne Brummet</w:t>
      </w:r>
      <w:r w:rsidRPr="00151059">
        <w:rPr>
          <w:color w:val="000000"/>
          <w:szCs w:val="24"/>
        </w:rPr>
        <w:t xml:space="preserve">, </w:t>
      </w:r>
      <w:r>
        <w:rPr>
          <w:color w:val="000000"/>
          <w:szCs w:val="24"/>
        </w:rPr>
        <w:t xml:space="preserve">Owner, </w:t>
      </w:r>
      <w:r w:rsidRPr="00151059">
        <w:rPr>
          <w:color w:val="000000"/>
          <w:szCs w:val="24"/>
        </w:rPr>
        <w:t>Annie’s Orchard</w:t>
      </w:r>
      <w:r>
        <w:rPr>
          <w:color w:val="000000"/>
          <w:szCs w:val="24"/>
        </w:rPr>
        <w:t xml:space="preserve"> (West Lafayette, Ind.)</w:t>
      </w:r>
    </w:p>
    <w:p w14:paraId="53748BAA" w14:textId="391EE328" w:rsidR="00BF60BB" w:rsidRDefault="00BF60BB" w:rsidP="00BF60BB">
      <w:pPr>
        <w:tabs>
          <w:tab w:val="right" w:pos="10512"/>
        </w:tabs>
        <w:rPr>
          <w:color w:val="000000"/>
          <w:szCs w:val="24"/>
        </w:rPr>
      </w:pPr>
    </w:p>
    <w:p w14:paraId="407345D7" w14:textId="77777777" w:rsidR="00BF60BB" w:rsidRPr="00151059" w:rsidRDefault="00BF60BB" w:rsidP="00BF60BB">
      <w:pPr>
        <w:tabs>
          <w:tab w:val="right" w:pos="10512"/>
        </w:tabs>
        <w:rPr>
          <w:color w:val="000000"/>
          <w:szCs w:val="24"/>
        </w:rPr>
      </w:pPr>
      <w:r w:rsidRPr="00070ADC">
        <w:rPr>
          <w:b/>
          <w:color w:val="000000"/>
          <w:szCs w:val="24"/>
        </w:rPr>
        <w:t>Steve Engleking</w:t>
      </w:r>
      <w:r>
        <w:rPr>
          <w:color w:val="000000"/>
          <w:szCs w:val="24"/>
        </w:rPr>
        <w:t xml:space="preserve">, County Extension Director and Agriculture &amp; Natural Resources Educator, Purdue Extension, LaGrange County </w:t>
      </w:r>
    </w:p>
    <w:p w14:paraId="214B1D8D" w14:textId="77777777" w:rsidR="00BF60BB" w:rsidRDefault="00BF60BB" w:rsidP="00BF60BB">
      <w:pPr>
        <w:tabs>
          <w:tab w:val="right" w:pos="10512"/>
        </w:tabs>
        <w:rPr>
          <w:color w:val="000000"/>
          <w:szCs w:val="24"/>
        </w:rPr>
      </w:pPr>
    </w:p>
    <w:p w14:paraId="70FD4CAC" w14:textId="0AB295AB" w:rsidR="00BF60BB" w:rsidRDefault="00BF60BB" w:rsidP="00BF60BB">
      <w:pPr>
        <w:tabs>
          <w:tab w:val="right" w:pos="10512"/>
        </w:tabs>
        <w:rPr>
          <w:color w:val="000000"/>
          <w:szCs w:val="24"/>
        </w:rPr>
      </w:pPr>
      <w:r w:rsidRPr="00070ADC">
        <w:rPr>
          <w:b/>
          <w:color w:val="000000"/>
          <w:szCs w:val="24"/>
        </w:rPr>
        <w:t>Wenjing Guan</w:t>
      </w:r>
      <w:r>
        <w:rPr>
          <w:color w:val="000000"/>
          <w:szCs w:val="24"/>
        </w:rPr>
        <w:t>, Clinical / Engagement Assistant Professor of Horticulture at Purdue University and Purdue Extension Commercial Vegetable and Melon Production Specialist</w:t>
      </w:r>
    </w:p>
    <w:p w14:paraId="002478DF" w14:textId="123DBBE3" w:rsidR="00BF60BB" w:rsidRDefault="00BF60BB" w:rsidP="00BF60BB">
      <w:pPr>
        <w:tabs>
          <w:tab w:val="right" w:pos="10512"/>
        </w:tabs>
        <w:rPr>
          <w:rFonts w:ascii="Times New Roman" w:hAnsi="Times New Roman"/>
          <w:color w:val="000000"/>
          <w:sz w:val="22"/>
          <w:szCs w:val="22"/>
        </w:rPr>
      </w:pPr>
    </w:p>
    <w:p w14:paraId="655DA1C5" w14:textId="29353159" w:rsidR="00BF60BB" w:rsidRPr="00BF60BB" w:rsidRDefault="00BF60BB" w:rsidP="00BF60BB">
      <w:pPr>
        <w:tabs>
          <w:tab w:val="right" w:pos="10512"/>
        </w:tabs>
        <w:rPr>
          <w:color w:val="000000"/>
          <w:szCs w:val="24"/>
        </w:rPr>
      </w:pPr>
      <w:r w:rsidRPr="00070ADC">
        <w:rPr>
          <w:b/>
          <w:color w:val="000000"/>
          <w:szCs w:val="24"/>
        </w:rPr>
        <w:t>Sarah Hanson</w:t>
      </w:r>
      <w:r>
        <w:rPr>
          <w:color w:val="000000"/>
          <w:szCs w:val="24"/>
        </w:rPr>
        <w:t>, County Extension Director and Agriculture &amp; Natural Resources Educator, Purdue Extension – Johnson County</w:t>
      </w:r>
    </w:p>
    <w:p w14:paraId="4567329E" w14:textId="77777777" w:rsidR="00BF60BB" w:rsidRDefault="00BF60BB" w:rsidP="00BF60BB">
      <w:pPr>
        <w:tabs>
          <w:tab w:val="right" w:pos="10512"/>
        </w:tabs>
        <w:rPr>
          <w:color w:val="000000"/>
          <w:szCs w:val="24"/>
        </w:rPr>
      </w:pPr>
    </w:p>
    <w:p w14:paraId="6D1F5825" w14:textId="5ED8FCCD" w:rsidR="00BF60BB" w:rsidRPr="00151059" w:rsidRDefault="00BF60BB" w:rsidP="00BF60BB">
      <w:pPr>
        <w:tabs>
          <w:tab w:val="right" w:pos="10512"/>
        </w:tabs>
        <w:rPr>
          <w:color w:val="000000"/>
          <w:szCs w:val="24"/>
        </w:rPr>
      </w:pPr>
      <w:r w:rsidRPr="00070ADC">
        <w:rPr>
          <w:b/>
          <w:color w:val="000000"/>
          <w:szCs w:val="24"/>
        </w:rPr>
        <w:t>Abby Heidenreich</w:t>
      </w:r>
      <w:r>
        <w:rPr>
          <w:color w:val="000000"/>
          <w:szCs w:val="24"/>
        </w:rPr>
        <w:t>, County Extension Director, Purdue Extension – Orange County</w:t>
      </w:r>
    </w:p>
    <w:p w14:paraId="6FE530E4" w14:textId="77777777" w:rsidR="00BF60BB" w:rsidRDefault="00BF60BB" w:rsidP="006818EE">
      <w:pPr>
        <w:tabs>
          <w:tab w:val="right" w:pos="10512"/>
        </w:tabs>
        <w:rPr>
          <w:color w:val="000000"/>
          <w:szCs w:val="24"/>
        </w:rPr>
      </w:pPr>
    </w:p>
    <w:p w14:paraId="161256FE" w14:textId="56074A33" w:rsidR="0016782C" w:rsidRDefault="001C550A" w:rsidP="006818EE">
      <w:pPr>
        <w:tabs>
          <w:tab w:val="right" w:pos="10512"/>
        </w:tabs>
        <w:rPr>
          <w:color w:val="000000"/>
          <w:szCs w:val="24"/>
        </w:rPr>
      </w:pPr>
      <w:r w:rsidRPr="00070ADC">
        <w:rPr>
          <w:b/>
          <w:color w:val="000000"/>
          <w:szCs w:val="24"/>
        </w:rPr>
        <w:t>Peter Hirst</w:t>
      </w:r>
      <w:r w:rsidR="0016782C">
        <w:rPr>
          <w:color w:val="000000"/>
          <w:szCs w:val="24"/>
        </w:rPr>
        <w:t>, Professor of Horticulture at Purdue University and Purdue Extension Commercial Tree Fruit Production Specialist</w:t>
      </w:r>
    </w:p>
    <w:p w14:paraId="0D7B73E8" w14:textId="77777777" w:rsidR="0016782C" w:rsidRDefault="0016782C" w:rsidP="006818EE">
      <w:pPr>
        <w:tabs>
          <w:tab w:val="right" w:pos="10512"/>
        </w:tabs>
        <w:rPr>
          <w:color w:val="000000"/>
          <w:szCs w:val="24"/>
        </w:rPr>
      </w:pPr>
    </w:p>
    <w:p w14:paraId="770504AF" w14:textId="501F378C" w:rsidR="001C550A" w:rsidRDefault="001C550A" w:rsidP="006818EE">
      <w:pPr>
        <w:tabs>
          <w:tab w:val="right" w:pos="10512"/>
        </w:tabs>
        <w:rPr>
          <w:color w:val="000000"/>
          <w:szCs w:val="24"/>
        </w:rPr>
      </w:pPr>
      <w:r w:rsidRPr="00070ADC">
        <w:rPr>
          <w:b/>
          <w:color w:val="000000"/>
          <w:szCs w:val="24"/>
        </w:rPr>
        <w:t>Dana Huber</w:t>
      </w:r>
      <w:r w:rsidR="00AD4DD6" w:rsidRPr="00070ADC">
        <w:rPr>
          <w:color w:val="000000"/>
          <w:szCs w:val="24"/>
        </w:rPr>
        <w:t xml:space="preserve">, </w:t>
      </w:r>
      <w:r w:rsidR="0016782C">
        <w:rPr>
          <w:color w:val="000000"/>
          <w:szCs w:val="24"/>
        </w:rPr>
        <w:t>Vice President of Marketing and Public Relations, Huber’s Orchard, Winery and Vineyards</w:t>
      </w:r>
      <w:r w:rsidR="00BF60BB">
        <w:rPr>
          <w:color w:val="000000"/>
          <w:szCs w:val="24"/>
        </w:rPr>
        <w:t xml:space="preserve"> (Borden, Ind.)</w:t>
      </w:r>
    </w:p>
    <w:p w14:paraId="76226CF1" w14:textId="21BA5D0D" w:rsidR="00BF60BB" w:rsidRDefault="00BF60BB" w:rsidP="006818EE">
      <w:pPr>
        <w:tabs>
          <w:tab w:val="right" w:pos="10512"/>
        </w:tabs>
        <w:rPr>
          <w:color w:val="000000"/>
          <w:szCs w:val="24"/>
        </w:rPr>
      </w:pPr>
    </w:p>
    <w:p w14:paraId="05908D2C" w14:textId="41CC9E50" w:rsidR="00BF60BB" w:rsidRPr="00070ADC" w:rsidRDefault="00BF60BB" w:rsidP="006818EE">
      <w:pPr>
        <w:tabs>
          <w:tab w:val="right" w:pos="10512"/>
        </w:tabs>
        <w:rPr>
          <w:color w:val="000000"/>
          <w:szCs w:val="24"/>
        </w:rPr>
      </w:pPr>
      <w:r w:rsidRPr="00070ADC">
        <w:rPr>
          <w:b/>
          <w:color w:val="000000"/>
          <w:szCs w:val="24"/>
        </w:rPr>
        <w:t>Elizabeth Maynard</w:t>
      </w:r>
      <w:r>
        <w:rPr>
          <w:color w:val="000000"/>
          <w:szCs w:val="24"/>
        </w:rPr>
        <w:t>, Clinical</w:t>
      </w:r>
      <w:r w:rsidR="00050BD5">
        <w:rPr>
          <w:color w:val="000000"/>
          <w:szCs w:val="24"/>
        </w:rPr>
        <w:t xml:space="preserve"> / </w:t>
      </w:r>
      <w:r>
        <w:rPr>
          <w:color w:val="000000"/>
          <w:szCs w:val="24"/>
        </w:rPr>
        <w:t xml:space="preserve">Engagement Associate Professor of Horticulture and Landscape Architecture at Purdue University and Purdue Extension Commercial Vegetable Production Specialist </w:t>
      </w:r>
    </w:p>
    <w:p w14:paraId="7CDF9F61" w14:textId="77777777" w:rsidR="0016782C" w:rsidRDefault="0016782C" w:rsidP="006818EE">
      <w:pPr>
        <w:tabs>
          <w:tab w:val="right" w:pos="10512"/>
        </w:tabs>
        <w:rPr>
          <w:color w:val="000000"/>
          <w:szCs w:val="24"/>
        </w:rPr>
      </w:pPr>
    </w:p>
    <w:p w14:paraId="75A95989" w14:textId="2AA862ED" w:rsidR="00C07FA6" w:rsidRPr="008C56B4" w:rsidRDefault="001C550A" w:rsidP="006F7ED4">
      <w:pPr>
        <w:rPr>
          <w:rFonts w:ascii="Times New Roman" w:hAnsi="Times New Roman"/>
          <w:bCs/>
          <w:sz w:val="22"/>
          <w:szCs w:val="22"/>
        </w:rPr>
      </w:pPr>
      <w:r w:rsidRPr="00070ADC">
        <w:rPr>
          <w:b/>
          <w:color w:val="000000"/>
          <w:szCs w:val="24"/>
        </w:rPr>
        <w:t>Suzi Spahr</w:t>
      </w:r>
      <w:r w:rsidR="00AD4DD6" w:rsidRPr="00070ADC">
        <w:rPr>
          <w:color w:val="000000"/>
          <w:szCs w:val="24"/>
        </w:rPr>
        <w:t xml:space="preserve">, </w:t>
      </w:r>
      <w:r w:rsidR="00BF60BB">
        <w:rPr>
          <w:color w:val="000000"/>
          <w:szCs w:val="24"/>
        </w:rPr>
        <w:t>Executive Director, North American Farmers’ Direct Marketing Association</w:t>
      </w:r>
    </w:p>
    <w:sectPr w:rsidR="00C07FA6" w:rsidRPr="008C56B4" w:rsidSect="00B503AD">
      <w:headerReference w:type="default" r:id="rId18"/>
      <w:footerReference w:type="default" r:id="rId19"/>
      <w:headerReference w:type="first" r:id="rId20"/>
      <w:footerReference w:type="first" r:id="rId21"/>
      <w:type w:val="continuous"/>
      <w:pgSz w:w="12240" w:h="15840"/>
      <w:pgMar w:top="1440" w:right="864" w:bottom="1440" w:left="864" w:header="720" w:footer="72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4E2239" w14:textId="77777777" w:rsidR="0043313D" w:rsidRDefault="0043313D">
      <w:r>
        <w:separator/>
      </w:r>
    </w:p>
  </w:endnote>
  <w:endnote w:type="continuationSeparator" w:id="0">
    <w:p w14:paraId="48FB34FD" w14:textId="77777777" w:rsidR="0043313D" w:rsidRDefault="004331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Palatino">
    <w:charset w:val="4D"/>
    <w:family w:val="auto"/>
    <w:pitch w:val="variable"/>
    <w:sig w:usb0="A00002FF" w:usb1="7800205A" w:usb2="14600000" w:usb3="00000000" w:csb0="00000193"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Microsoft YaHei"/>
    <w:charset w:val="86"/>
    <w:family w:val="auto"/>
    <w:pitch w:val="variable"/>
    <w:sig w:usb0="00000000"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3DDFDD" w14:textId="77777777" w:rsidR="00022312" w:rsidRDefault="00022312">
    <w:pPr>
      <w:pStyle w:val="Footer"/>
      <w:jc w:val="cen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C43C8" w14:textId="51878904" w:rsidR="00022312" w:rsidRDefault="00022312">
    <w:pPr>
      <w:pStyle w:val="Footer"/>
      <w:spacing w:before="120" w:after="120"/>
      <w:jc w:val="center"/>
    </w:pPr>
    <w:r>
      <w:t>… more …</w:t>
    </w:r>
  </w:p>
  <w:p w14:paraId="50A5E16E" w14:textId="29A79182" w:rsidR="00B95599" w:rsidRPr="00651FC8" w:rsidRDefault="00B95599" w:rsidP="00B95599">
    <w:pPr>
      <w:tabs>
        <w:tab w:val="center" w:pos="4320"/>
        <w:tab w:val="right" w:pos="8640"/>
      </w:tabs>
      <w:spacing w:before="120"/>
      <w:ind w:left="180"/>
      <w:rPr>
        <w:rFonts w:asciiTheme="minorBidi" w:hAnsiTheme="minorBidi"/>
        <w:color w:val="000000" w:themeColor="text1"/>
        <w:sz w:val="15"/>
      </w:rPr>
    </w:pPr>
    <w:r w:rsidRPr="00651FC8">
      <w:rPr>
        <w:rFonts w:asciiTheme="minorBidi" w:hAnsiTheme="minorBidi"/>
        <w:noProof/>
        <w:color w:val="000000" w:themeColor="text1"/>
        <w:sz w:val="15"/>
      </w:rPr>
      <mc:AlternateContent>
        <mc:Choice Requires="wps">
          <w:drawing>
            <wp:anchor distT="0" distB="0" distL="114300" distR="114300" simplePos="0" relativeHeight="251659776" behindDoc="0" locked="0" layoutInCell="1" allowOverlap="1" wp14:anchorId="79F9BB0D" wp14:editId="58302435">
              <wp:simplePos x="0" y="0"/>
              <wp:positionH relativeFrom="column">
                <wp:posOffset>70273</wp:posOffset>
              </wp:positionH>
              <wp:positionV relativeFrom="paragraph">
                <wp:posOffset>121920</wp:posOffset>
              </wp:positionV>
              <wp:extent cx="6511290" cy="0"/>
              <wp:effectExtent l="0" t="0" r="16510" b="25400"/>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1290" cy="0"/>
                      </a:xfrm>
                      <a:prstGeom prst="line">
                        <a:avLst/>
                      </a:prstGeom>
                      <a:noFill/>
                      <a:ln w="9525">
                        <a:solidFill>
                          <a:srgbClr val="AF8C3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4828952" id="Line 5"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5pt,9.6pt" to="518.25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" strokecolor="#af8c3c"/>
          </w:pict>
        </mc:Fallback>
      </mc:AlternateContent>
    </w:r>
  </w:p>
  <w:p w14:paraId="06C62157" w14:textId="4A885AA2" w:rsidR="00B95599" w:rsidRPr="00651FC8" w:rsidRDefault="004A4FBB" w:rsidP="00B95599">
    <w:pPr>
      <w:tabs>
        <w:tab w:val="center" w:pos="4320"/>
        <w:tab w:val="right" w:pos="8640"/>
      </w:tabs>
      <w:spacing w:before="120"/>
      <w:ind w:left="180"/>
      <w:rPr>
        <w:rFonts w:asciiTheme="minorBidi" w:hAnsiTheme="minorBidi"/>
        <w:color w:val="000000" w:themeColor="text1"/>
        <w:sz w:val="15"/>
      </w:rPr>
    </w:pPr>
    <w:r>
      <w:rPr>
        <w:rFonts w:asciiTheme="minorBidi" w:hAnsiTheme="minorBidi"/>
        <w:color w:val="000000" w:themeColor="text1"/>
        <w:sz w:val="15"/>
      </w:rPr>
      <w:t xml:space="preserve">Purdue University College of Agriculture </w:t>
    </w:r>
    <w:r w:rsidR="00B95599" w:rsidRPr="00651FC8">
      <w:rPr>
        <w:rFonts w:asciiTheme="minorBidi" w:hAnsiTheme="minorBidi"/>
        <w:color w:val="7F7F7F" w:themeColor="text1" w:themeTint="80"/>
        <w:sz w:val="15"/>
      </w:rPr>
      <w:t>|</w:t>
    </w:r>
    <w:r w:rsidR="00B95599" w:rsidRPr="00651FC8">
      <w:rPr>
        <w:rFonts w:asciiTheme="minorBidi" w:hAnsiTheme="minorBidi"/>
        <w:color w:val="000000" w:themeColor="text1"/>
        <w:sz w:val="15"/>
      </w:rPr>
      <w:t xml:space="preserve"> </w:t>
    </w:r>
    <w:r>
      <w:rPr>
        <w:rFonts w:asciiTheme="minorBidi" w:hAnsiTheme="minorBidi"/>
        <w:color w:val="000000" w:themeColor="text1"/>
        <w:sz w:val="15"/>
      </w:rPr>
      <w:t>615 W. State St.</w:t>
    </w:r>
    <w:r w:rsidR="00B95599" w:rsidRPr="00651FC8">
      <w:rPr>
        <w:rFonts w:asciiTheme="minorBidi" w:hAnsiTheme="minorBidi"/>
        <w:color w:val="000000" w:themeColor="text1"/>
        <w:sz w:val="15"/>
      </w:rPr>
      <w:t xml:space="preserve"> </w:t>
    </w:r>
    <w:r w:rsidR="00B95599" w:rsidRPr="00651FC8">
      <w:rPr>
        <w:rFonts w:asciiTheme="minorBidi" w:hAnsiTheme="minorBidi"/>
        <w:color w:val="7F7F7F" w:themeColor="text1" w:themeTint="80"/>
        <w:sz w:val="15"/>
      </w:rPr>
      <w:t>|</w:t>
    </w:r>
    <w:r w:rsidR="00B95599" w:rsidRPr="00651FC8">
      <w:rPr>
        <w:rFonts w:asciiTheme="minorBidi" w:hAnsiTheme="minorBidi"/>
        <w:color w:val="000000" w:themeColor="text1"/>
        <w:sz w:val="15"/>
      </w:rPr>
      <w:t xml:space="preserve"> West Lafayette, IN 47906 </w:t>
    </w:r>
    <w:r w:rsidR="00B95599">
      <w:rPr>
        <w:rFonts w:asciiTheme="minorBidi" w:hAnsiTheme="minorBidi"/>
        <w:color w:val="000000" w:themeColor="text1"/>
        <w:sz w:val="15"/>
      </w:rPr>
      <w:br/>
    </w:r>
    <w:r w:rsidR="00B95599" w:rsidRPr="00651FC8">
      <w:rPr>
        <w:rFonts w:asciiTheme="minorBidi" w:hAnsiTheme="minorBidi"/>
        <w:color w:val="000000" w:themeColor="text1"/>
        <w:sz w:val="15"/>
      </w:rPr>
      <w:t>765-494-20</w:t>
    </w:r>
    <w:r w:rsidR="00B95599">
      <w:rPr>
        <w:rFonts w:asciiTheme="minorBidi" w:hAnsiTheme="minorBidi"/>
        <w:color w:val="000000" w:themeColor="text1"/>
        <w:sz w:val="15"/>
      </w:rPr>
      <w:t>96</w:t>
    </w:r>
    <w:r w:rsidR="00B95599" w:rsidRPr="00651FC8">
      <w:rPr>
        <w:rFonts w:asciiTheme="minorBidi" w:hAnsiTheme="minorBidi"/>
        <w:color w:val="000000" w:themeColor="text1"/>
        <w:sz w:val="15"/>
      </w:rPr>
      <w:t xml:space="preserve"> </w:t>
    </w:r>
    <w:r w:rsidR="00B95599" w:rsidRPr="00651FC8">
      <w:rPr>
        <w:rFonts w:asciiTheme="minorBidi" w:hAnsiTheme="minorBidi"/>
        <w:color w:val="7F7F7F" w:themeColor="text1" w:themeTint="80"/>
        <w:sz w:val="15"/>
      </w:rPr>
      <w:t>|</w:t>
    </w:r>
    <w:r w:rsidR="00B95599" w:rsidRPr="00651FC8">
      <w:rPr>
        <w:rFonts w:asciiTheme="minorBidi" w:hAnsiTheme="minorBidi"/>
        <w:color w:val="000000" w:themeColor="text1"/>
        <w:sz w:val="15"/>
      </w:rPr>
      <w:t xml:space="preserve"> </w:t>
    </w:r>
    <w:r w:rsidR="00B95599">
      <w:rPr>
        <w:rFonts w:asciiTheme="minorBidi" w:hAnsiTheme="minorBidi"/>
        <w:color w:val="000000" w:themeColor="text1"/>
        <w:sz w:val="15"/>
      </w:rPr>
      <w:t>purduenews</w:t>
    </w:r>
    <w:r w:rsidR="00B95599" w:rsidRPr="00651FC8">
      <w:rPr>
        <w:rFonts w:asciiTheme="minorBidi" w:hAnsiTheme="minorBidi"/>
        <w:color w:val="000000" w:themeColor="text1"/>
        <w:sz w:val="15"/>
      </w:rPr>
      <w:t xml:space="preserve">@purdue.edu </w:t>
    </w:r>
    <w:r w:rsidR="00B95599" w:rsidRPr="00651FC8">
      <w:rPr>
        <w:rFonts w:asciiTheme="minorBidi" w:hAnsiTheme="minorBidi"/>
        <w:color w:val="7F7F7F" w:themeColor="text1" w:themeTint="80"/>
        <w:sz w:val="15"/>
      </w:rPr>
      <w:t>|</w:t>
    </w:r>
    <w:r w:rsidR="00B95599" w:rsidRPr="00651FC8">
      <w:rPr>
        <w:rFonts w:asciiTheme="minorBidi" w:hAnsiTheme="minorBidi"/>
        <w:color w:val="000000" w:themeColor="text1"/>
        <w:sz w:val="15"/>
      </w:rPr>
      <w:t xml:space="preserve"> purdue.edu/</w:t>
    </w:r>
    <w:r w:rsidR="00B95599">
      <w:rPr>
        <w:rFonts w:asciiTheme="minorBidi" w:hAnsiTheme="minorBidi"/>
        <w:color w:val="000000" w:themeColor="text1"/>
        <w:sz w:val="15"/>
      </w:rPr>
      <w:t>newsroom</w:t>
    </w:r>
  </w:p>
  <w:p w14:paraId="6CC12BBE" w14:textId="0B154C08" w:rsidR="00022312" w:rsidRDefault="0002231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A4F5F9" w14:textId="77777777" w:rsidR="0043313D" w:rsidRDefault="0043313D">
      <w:r>
        <w:separator/>
      </w:r>
    </w:p>
  </w:footnote>
  <w:footnote w:type="continuationSeparator" w:id="0">
    <w:p w14:paraId="5812C9E1" w14:textId="77777777" w:rsidR="0043313D" w:rsidRDefault="0043313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491589" w14:textId="5BD5645B" w:rsidR="00022312" w:rsidRDefault="00022312">
    <w:pPr>
      <w:pStyle w:val="Header"/>
      <w:tabs>
        <w:tab w:val="clear" w:pos="8640"/>
        <w:tab w:val="right" w:pos="10080"/>
      </w:tabs>
    </w:pPr>
    <w:r>
      <w:t xml:space="preserve">Page </w:t>
    </w:r>
    <w:r>
      <w:rPr>
        <w:rStyle w:val="PageNumber"/>
      </w:rPr>
      <w:fldChar w:fldCharType="begin"/>
    </w:r>
    <w:r>
      <w:rPr>
        <w:rStyle w:val="PageNumber"/>
      </w:rPr>
      <w:instrText xml:space="preserve"> PAGE </w:instrText>
    </w:r>
    <w:r>
      <w:rPr>
        <w:rStyle w:val="PageNumber"/>
      </w:rPr>
      <w:fldChar w:fldCharType="separate"/>
    </w:r>
    <w:r w:rsidR="00182BA5">
      <w:rPr>
        <w:rStyle w:val="PageNumber"/>
        <w:noProof/>
      </w:rPr>
      <w:t>3</w:t>
    </w:r>
    <w:r>
      <w:rPr>
        <w:rStyle w:val="PageNumber"/>
      </w:rPr>
      <w:fldChar w:fldCharType="end"/>
    </w:r>
    <w:r>
      <w:rPr>
        <w:rStyle w:val="PageNumber"/>
      </w:rPr>
      <w:tab/>
    </w:r>
    <w:r>
      <w:rPr>
        <w:rStyle w:val="PageNumber"/>
      </w:rPr>
      <w:tab/>
      <w:t>Purdue News</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81E950" w14:textId="2B6D18B7" w:rsidR="00022312" w:rsidRDefault="004A4FBB" w:rsidP="00D41A10">
    <w:pPr>
      <w:pStyle w:val="Header"/>
      <w:tabs>
        <w:tab w:val="clear" w:pos="4320"/>
        <w:tab w:val="clear" w:pos="8640"/>
      </w:tabs>
      <w:ind w:left="360"/>
    </w:pPr>
    <w:r>
      <w:rPr>
        <w:noProof/>
      </w:rPr>
      <w:drawing>
        <wp:inline distT="0" distB="0" distL="0" distR="0" wp14:anchorId="1359EAB1" wp14:editId="755D65E6">
          <wp:extent cx="4330700" cy="469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llege of Agriculture__H-Full-CMYK-01.eps"/>
                  <pic:cNvPicPr/>
                </pic:nvPicPr>
                <pic:blipFill>
                  <a:blip r:embed="rId1"/>
                  <a:stretch>
                    <a:fillRect/>
                  </a:stretch>
                </pic:blipFill>
                <pic:spPr>
                  <a:xfrm>
                    <a:off x="0" y="0"/>
                    <a:ext cx="4330700" cy="469900"/>
                  </a:xfrm>
                  <a:prstGeom prst="rect">
                    <a:avLst/>
                  </a:prstGeom>
                </pic:spPr>
              </pic:pic>
            </a:graphicData>
          </a:graphic>
        </wp:inline>
      </w:drawing>
    </w:r>
  </w:p>
  <w:p w14:paraId="05171E45" w14:textId="77777777" w:rsidR="00B95599" w:rsidRDefault="00B95599" w:rsidP="00B95599">
    <w:pPr>
      <w:pStyle w:val="Header"/>
      <w:tabs>
        <w:tab w:val="clear" w:pos="4320"/>
        <w:tab w:val="clear" w:pos="8640"/>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D3C00"/>
    <w:multiLevelType w:val="hybridMultilevel"/>
    <w:tmpl w:val="36A6E4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D935F9"/>
    <w:multiLevelType w:val="multilevel"/>
    <w:tmpl w:val="A6FEF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447493"/>
    <w:multiLevelType w:val="hybridMultilevel"/>
    <w:tmpl w:val="18364B0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ED5CE6"/>
    <w:multiLevelType w:val="multilevel"/>
    <w:tmpl w:val="3FEA8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97712B"/>
    <w:multiLevelType w:val="hybridMultilevel"/>
    <w:tmpl w:val="7B109A1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9F0CDD"/>
    <w:multiLevelType w:val="hybridMultilevel"/>
    <w:tmpl w:val="3DD816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334264"/>
    <w:multiLevelType w:val="hybridMultilevel"/>
    <w:tmpl w:val="4C689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59116D"/>
    <w:multiLevelType w:val="hybridMultilevel"/>
    <w:tmpl w:val="48703E7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0726CD"/>
    <w:multiLevelType w:val="hybridMultilevel"/>
    <w:tmpl w:val="7020DBD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732FFE"/>
    <w:multiLevelType w:val="hybridMultilevel"/>
    <w:tmpl w:val="B8261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411C1E"/>
    <w:multiLevelType w:val="hybridMultilevel"/>
    <w:tmpl w:val="C0341E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F50AED"/>
    <w:multiLevelType w:val="hybridMultilevel"/>
    <w:tmpl w:val="A06CE0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FF743E"/>
    <w:multiLevelType w:val="hybridMultilevel"/>
    <w:tmpl w:val="88664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9A77F5"/>
    <w:multiLevelType w:val="hybridMultilevel"/>
    <w:tmpl w:val="A0986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441FE3"/>
    <w:multiLevelType w:val="hybridMultilevel"/>
    <w:tmpl w:val="E7740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E3582F"/>
    <w:multiLevelType w:val="hybridMultilevel"/>
    <w:tmpl w:val="A6B60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03376F"/>
    <w:multiLevelType w:val="hybridMultilevel"/>
    <w:tmpl w:val="C0726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9A4089"/>
    <w:multiLevelType w:val="hybridMultilevel"/>
    <w:tmpl w:val="317A861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3"/>
  </w:num>
  <w:num w:numId="3">
    <w:abstractNumId w:val="12"/>
  </w:num>
  <w:num w:numId="4">
    <w:abstractNumId w:val="9"/>
  </w:num>
  <w:num w:numId="5">
    <w:abstractNumId w:val="0"/>
  </w:num>
  <w:num w:numId="6">
    <w:abstractNumId w:val="6"/>
  </w:num>
  <w:num w:numId="7">
    <w:abstractNumId w:val="14"/>
  </w:num>
  <w:num w:numId="8">
    <w:abstractNumId w:val="15"/>
  </w:num>
  <w:num w:numId="9">
    <w:abstractNumId w:val="4"/>
  </w:num>
  <w:num w:numId="10">
    <w:abstractNumId w:val="7"/>
  </w:num>
  <w:num w:numId="11">
    <w:abstractNumId w:val="8"/>
  </w:num>
  <w:num w:numId="12">
    <w:abstractNumId w:val="2"/>
  </w:num>
  <w:num w:numId="13">
    <w:abstractNumId w:val="17"/>
  </w:num>
  <w:num w:numId="14">
    <w:abstractNumId w:val="11"/>
  </w:num>
  <w:num w:numId="15">
    <w:abstractNumId w:val="3"/>
  </w:num>
  <w:num w:numId="16">
    <w:abstractNumId w:val="1"/>
  </w:num>
  <w:num w:numId="17">
    <w:abstractNumId w:val="10"/>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activeWritingStyle w:appName="MSWord" w:lang="en-US" w:vendorID="6" w:dllVersion="2" w:checkStyle="1"/>
  <w:proofState w:spelling="clean" w:grammar="clean"/>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084E"/>
    <w:rsid w:val="0000261E"/>
    <w:rsid w:val="00005678"/>
    <w:rsid w:val="00022312"/>
    <w:rsid w:val="0004314B"/>
    <w:rsid w:val="00050BD5"/>
    <w:rsid w:val="00057797"/>
    <w:rsid w:val="00070ADC"/>
    <w:rsid w:val="00074E58"/>
    <w:rsid w:val="0010704B"/>
    <w:rsid w:val="00113383"/>
    <w:rsid w:val="00125788"/>
    <w:rsid w:val="0016782C"/>
    <w:rsid w:val="00171CE0"/>
    <w:rsid w:val="00182BA5"/>
    <w:rsid w:val="001830F9"/>
    <w:rsid w:val="001C550A"/>
    <w:rsid w:val="001D5A3E"/>
    <w:rsid w:val="002633B9"/>
    <w:rsid w:val="00270D04"/>
    <w:rsid w:val="0029084E"/>
    <w:rsid w:val="002B76BF"/>
    <w:rsid w:val="002E1CCC"/>
    <w:rsid w:val="003144BA"/>
    <w:rsid w:val="00351539"/>
    <w:rsid w:val="00386329"/>
    <w:rsid w:val="003A2991"/>
    <w:rsid w:val="003D75B5"/>
    <w:rsid w:val="003F4F0D"/>
    <w:rsid w:val="00412AD2"/>
    <w:rsid w:val="0043313D"/>
    <w:rsid w:val="00445BE5"/>
    <w:rsid w:val="00450160"/>
    <w:rsid w:val="004654AC"/>
    <w:rsid w:val="00466A1B"/>
    <w:rsid w:val="004A0436"/>
    <w:rsid w:val="004A4FBB"/>
    <w:rsid w:val="004B64E4"/>
    <w:rsid w:val="004B7B7C"/>
    <w:rsid w:val="00524650"/>
    <w:rsid w:val="00537811"/>
    <w:rsid w:val="00556BF7"/>
    <w:rsid w:val="005A52AC"/>
    <w:rsid w:val="005D6DAE"/>
    <w:rsid w:val="005F69B5"/>
    <w:rsid w:val="00617978"/>
    <w:rsid w:val="0062415E"/>
    <w:rsid w:val="00653D36"/>
    <w:rsid w:val="006621DB"/>
    <w:rsid w:val="006818EE"/>
    <w:rsid w:val="00685742"/>
    <w:rsid w:val="006863C2"/>
    <w:rsid w:val="00691BB0"/>
    <w:rsid w:val="006A579E"/>
    <w:rsid w:val="006D1B44"/>
    <w:rsid w:val="006D3B6D"/>
    <w:rsid w:val="006D3E25"/>
    <w:rsid w:val="006F100A"/>
    <w:rsid w:val="006F7ED4"/>
    <w:rsid w:val="00735E6E"/>
    <w:rsid w:val="00741DBC"/>
    <w:rsid w:val="007644FE"/>
    <w:rsid w:val="007B4491"/>
    <w:rsid w:val="007E27A8"/>
    <w:rsid w:val="007E65D5"/>
    <w:rsid w:val="007E6648"/>
    <w:rsid w:val="008055DD"/>
    <w:rsid w:val="00814207"/>
    <w:rsid w:val="008577A7"/>
    <w:rsid w:val="008724E7"/>
    <w:rsid w:val="00883662"/>
    <w:rsid w:val="008C56B4"/>
    <w:rsid w:val="00965699"/>
    <w:rsid w:val="009B5F58"/>
    <w:rsid w:val="009C2BE0"/>
    <w:rsid w:val="009C54C8"/>
    <w:rsid w:val="00A03B3D"/>
    <w:rsid w:val="00A11E6A"/>
    <w:rsid w:val="00A53A19"/>
    <w:rsid w:val="00AA6AD2"/>
    <w:rsid w:val="00AB399A"/>
    <w:rsid w:val="00AC10AD"/>
    <w:rsid w:val="00AC4ACE"/>
    <w:rsid w:val="00AD4DD6"/>
    <w:rsid w:val="00AF5962"/>
    <w:rsid w:val="00B503AD"/>
    <w:rsid w:val="00B626A4"/>
    <w:rsid w:val="00B75418"/>
    <w:rsid w:val="00B95599"/>
    <w:rsid w:val="00BA7FEB"/>
    <w:rsid w:val="00BD31BC"/>
    <w:rsid w:val="00BF60BB"/>
    <w:rsid w:val="00C07FA6"/>
    <w:rsid w:val="00C13411"/>
    <w:rsid w:val="00C23F69"/>
    <w:rsid w:val="00C43013"/>
    <w:rsid w:val="00C644F2"/>
    <w:rsid w:val="00C64F50"/>
    <w:rsid w:val="00C673C9"/>
    <w:rsid w:val="00CB1099"/>
    <w:rsid w:val="00D41A10"/>
    <w:rsid w:val="00D63090"/>
    <w:rsid w:val="00D71F3E"/>
    <w:rsid w:val="00D7496B"/>
    <w:rsid w:val="00D773B4"/>
    <w:rsid w:val="00D83054"/>
    <w:rsid w:val="00DF47C3"/>
    <w:rsid w:val="00E014F5"/>
    <w:rsid w:val="00E31A88"/>
    <w:rsid w:val="00E44D21"/>
    <w:rsid w:val="00EA60FF"/>
    <w:rsid w:val="00ED186E"/>
    <w:rsid w:val="00EF27D4"/>
    <w:rsid w:val="00EF603B"/>
    <w:rsid w:val="00F203A5"/>
    <w:rsid w:val="00F32E22"/>
    <w:rsid w:val="00FA163C"/>
    <w:rsid w:val="00FC4375"/>
  </w:rsids>
  <m:mathPr>
    <m:mathFont m:val="Cambria Math"/>
    <m:brkBin m:val="before"/>
    <m:brkBinSub m:val="--"/>
    <m:smallFrac m:val="0"/>
    <m:dispDef m:val="0"/>
    <m:lMargin m:val="0"/>
    <m:rMargin m:val="0"/>
    <m:defJc m:val="centerGroup"/>
    <m:wrapRight/>
    <m:intLim m:val="subSup"/>
    <m:naryLim m:val="subSup"/>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BD0CA47"/>
  <w14:defaultImageDpi w14:val="3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FORMAT-DATE">
    <w:name w:val="FORMAT-DATE"/>
    <w:basedOn w:val="Normal"/>
    <w:next w:val="FORMAT-HEADLINE"/>
    <w:pPr>
      <w:tabs>
        <w:tab w:val="center" w:pos="5040"/>
      </w:tabs>
      <w:ind w:left="360"/>
    </w:pPr>
    <w:rPr>
      <w:rFonts w:eastAsia="Times New Roman"/>
      <w:u w:val="single"/>
    </w:rPr>
  </w:style>
  <w:style w:type="paragraph" w:customStyle="1" w:styleId="FORMAT-HEADLINE">
    <w:name w:val="FORMAT-HEADLINE"/>
    <w:basedOn w:val="Normal"/>
    <w:next w:val="Normal"/>
    <w:pPr>
      <w:spacing w:after="120" w:line="360" w:lineRule="atLeast"/>
      <w:ind w:left="360"/>
    </w:pPr>
    <w:rPr>
      <w:rFonts w:ascii="Palatino" w:eastAsia="Times New Roman" w:hAnsi="Palatino"/>
      <w:b/>
      <w:sz w:val="32"/>
    </w:rPr>
  </w:style>
  <w:style w:type="paragraph" w:customStyle="1" w:styleId="FORMAT-BODY">
    <w:name w:val="FORMAT-BODY"/>
    <w:basedOn w:val="Normal"/>
    <w:autoRedefine/>
    <w:pPr>
      <w:spacing w:line="360" w:lineRule="exact"/>
      <w:ind w:left="360" w:right="432" w:firstLine="720"/>
    </w:pPr>
    <w:rPr>
      <w:rFonts w:eastAsia="Times New Roman"/>
      <w:color w:val="000000"/>
    </w:rPr>
  </w:style>
  <w:style w:type="paragraph" w:customStyle="1" w:styleId="FORMAT-NOTE">
    <w:name w:val="FORMAT-NOTE"/>
    <w:basedOn w:val="FORMAT-BODY"/>
    <w:autoRedefine/>
    <w:pPr>
      <w:spacing w:after="240" w:line="240" w:lineRule="auto"/>
      <w:ind w:firstLine="0"/>
    </w:pPr>
    <w:rPr>
      <w:b/>
      <w:sz w:val="20"/>
    </w:rPr>
  </w:style>
  <w:style w:type="paragraph" w:customStyle="1" w:styleId="FORMAT-WRITER">
    <w:name w:val="FORMAT-WRITER"/>
    <w:basedOn w:val="FORMAT-BODY"/>
    <w:pPr>
      <w:tabs>
        <w:tab w:val="left" w:pos="0"/>
        <w:tab w:val="left" w:pos="1170"/>
      </w:tabs>
      <w:spacing w:line="240" w:lineRule="auto"/>
      <w:ind w:firstLine="0"/>
    </w:pPr>
    <w:rPr>
      <w:sz w:val="20"/>
    </w:rPr>
  </w:style>
  <w:style w:type="paragraph" w:customStyle="1" w:styleId="FORMAT-LOGON">
    <w:name w:val="FORMAT-LOGON"/>
    <w:basedOn w:val="FORMAT-WRITER"/>
    <w:pPr>
      <w:ind w:left="720"/>
      <w:jc w:val="center"/>
    </w:pPr>
  </w:style>
  <w:style w:type="character" w:styleId="PageNumber">
    <w:name w:val="page number"/>
    <w:basedOn w:val="DefaultParagraphFont"/>
  </w:style>
  <w:style w:type="character" w:styleId="HTMLAcronym">
    <w:name w:val="HTML Acronym"/>
    <w:basedOn w:val="DefaultParagraphFont"/>
  </w:style>
  <w:style w:type="paragraph" w:customStyle="1" w:styleId="Abstract-TEXT">
    <w:name w:val="Abstract-TEXT"/>
    <w:basedOn w:val="Normal"/>
    <w:pPr>
      <w:spacing w:line="280" w:lineRule="exact"/>
      <w:ind w:left="360" w:firstLine="720"/>
    </w:pPr>
    <w:rPr>
      <w:rFonts w:eastAsia="Times New Roman"/>
    </w:rPr>
  </w:style>
  <w:style w:type="paragraph" w:customStyle="1" w:styleId="Abstract-TITLE">
    <w:name w:val="Abstract-TITLE"/>
    <w:basedOn w:val="Normal"/>
    <w:pPr>
      <w:spacing w:line="360" w:lineRule="atLeast"/>
      <w:ind w:left="360"/>
      <w:jc w:val="center"/>
    </w:pPr>
    <w:rPr>
      <w:rFonts w:eastAsia="Times New Roman"/>
      <w:b/>
    </w:rPr>
  </w:style>
  <w:style w:type="paragraph" w:customStyle="1" w:styleId="Abstract-AUTHORS">
    <w:name w:val="Abstract-AUTHORS"/>
    <w:basedOn w:val="Normal"/>
    <w:pPr>
      <w:spacing w:line="360" w:lineRule="atLeast"/>
      <w:ind w:left="360"/>
      <w:jc w:val="center"/>
    </w:pPr>
    <w:rPr>
      <w:rFonts w:eastAsia="Times New Roman"/>
      <w:i/>
    </w:rPr>
  </w:style>
  <w:style w:type="paragraph" w:customStyle="1" w:styleId="Abstract-SUBHEAD">
    <w:name w:val="Abstract-SUBHEAD"/>
    <w:basedOn w:val="Normal"/>
    <w:pPr>
      <w:spacing w:line="360" w:lineRule="atLeast"/>
      <w:ind w:left="360"/>
      <w:jc w:val="center"/>
    </w:pPr>
    <w:rPr>
      <w:rFonts w:eastAsia="Times New Roman"/>
      <w:b/>
    </w:rPr>
  </w:style>
  <w:style w:type="character" w:styleId="Hyperlink">
    <w:name w:val="Hyperlink"/>
    <w:basedOn w:val="DefaultParagraphFont"/>
    <w:uiPriority w:val="99"/>
    <w:unhideWhenUsed/>
    <w:rsid w:val="00125788"/>
    <w:rPr>
      <w:color w:val="0563C1" w:themeColor="hyperlink"/>
      <w:u w:val="single"/>
    </w:rPr>
  </w:style>
  <w:style w:type="character" w:styleId="FollowedHyperlink">
    <w:name w:val="FollowedHyperlink"/>
    <w:basedOn w:val="DefaultParagraphFont"/>
    <w:uiPriority w:val="99"/>
    <w:semiHidden/>
    <w:unhideWhenUsed/>
    <w:rsid w:val="00125788"/>
    <w:rPr>
      <w:color w:val="954F72" w:themeColor="followedHyperlink"/>
      <w:u w:val="single"/>
    </w:rPr>
  </w:style>
  <w:style w:type="character" w:customStyle="1" w:styleId="UnresolvedMention">
    <w:name w:val="Unresolved Mention"/>
    <w:basedOn w:val="DefaultParagraphFont"/>
    <w:uiPriority w:val="99"/>
    <w:semiHidden/>
    <w:unhideWhenUsed/>
    <w:rsid w:val="007E6648"/>
    <w:rPr>
      <w:color w:val="605E5C"/>
      <w:shd w:val="clear" w:color="auto" w:fill="E1DFDD"/>
    </w:rPr>
  </w:style>
  <w:style w:type="paragraph" w:styleId="BalloonText">
    <w:name w:val="Balloon Text"/>
    <w:basedOn w:val="Normal"/>
    <w:link w:val="BalloonTextChar"/>
    <w:uiPriority w:val="99"/>
    <w:semiHidden/>
    <w:unhideWhenUsed/>
    <w:rsid w:val="002B76BF"/>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2B76BF"/>
    <w:rPr>
      <w:rFonts w:ascii="Times New Roman" w:hAnsi="Times New Roman"/>
      <w:sz w:val="18"/>
      <w:szCs w:val="18"/>
      <w:lang w:eastAsia="en-US"/>
    </w:rPr>
  </w:style>
  <w:style w:type="paragraph" w:styleId="ListParagraph">
    <w:name w:val="List Paragraph"/>
    <w:basedOn w:val="Normal"/>
    <w:uiPriority w:val="34"/>
    <w:qFormat/>
    <w:rsid w:val="008C56B4"/>
    <w:pPr>
      <w:ind w:left="720"/>
      <w:contextualSpacing/>
    </w:pPr>
    <w:rPr>
      <w:rFonts w:ascii="Times New Roman" w:eastAsia="Times New Roman" w:hAnsi="Times New Roman"/>
      <w:szCs w:val="24"/>
    </w:rPr>
  </w:style>
  <w:style w:type="character" w:customStyle="1" w:styleId="apple-converted-space">
    <w:name w:val="apple-converted-space"/>
    <w:basedOn w:val="DefaultParagraphFont"/>
    <w:rsid w:val="008C56B4"/>
  </w:style>
  <w:style w:type="character" w:customStyle="1" w:styleId="contentline-244">
    <w:name w:val="contentline-244"/>
    <w:basedOn w:val="DefaultParagraphFont"/>
    <w:rsid w:val="008C56B4"/>
  </w:style>
  <w:style w:type="character" w:styleId="CommentReference">
    <w:name w:val="annotation reference"/>
    <w:basedOn w:val="DefaultParagraphFont"/>
    <w:uiPriority w:val="99"/>
    <w:semiHidden/>
    <w:unhideWhenUsed/>
    <w:rsid w:val="00AD4DD6"/>
    <w:rPr>
      <w:sz w:val="16"/>
      <w:szCs w:val="16"/>
    </w:rPr>
  </w:style>
  <w:style w:type="paragraph" w:styleId="CommentText">
    <w:name w:val="annotation text"/>
    <w:basedOn w:val="Normal"/>
    <w:link w:val="CommentTextChar"/>
    <w:uiPriority w:val="99"/>
    <w:semiHidden/>
    <w:unhideWhenUsed/>
    <w:rsid w:val="00AD4DD6"/>
    <w:rPr>
      <w:sz w:val="20"/>
    </w:rPr>
  </w:style>
  <w:style w:type="character" w:customStyle="1" w:styleId="CommentTextChar">
    <w:name w:val="Comment Text Char"/>
    <w:basedOn w:val="DefaultParagraphFont"/>
    <w:link w:val="CommentText"/>
    <w:uiPriority w:val="99"/>
    <w:semiHidden/>
    <w:rsid w:val="00AD4DD6"/>
    <w:rPr>
      <w:lang w:eastAsia="en-US"/>
    </w:rPr>
  </w:style>
  <w:style w:type="character" w:styleId="Emphasis">
    <w:name w:val="Emphasis"/>
    <w:basedOn w:val="DefaultParagraphFont"/>
    <w:uiPriority w:val="20"/>
    <w:qFormat/>
    <w:rsid w:val="00C43013"/>
    <w:rPr>
      <w:i/>
      <w:iCs/>
    </w:rPr>
  </w:style>
  <w:style w:type="paragraph" w:styleId="NormalWeb">
    <w:name w:val="Normal (Web)"/>
    <w:basedOn w:val="Normal"/>
    <w:uiPriority w:val="99"/>
    <w:semiHidden/>
    <w:unhideWhenUsed/>
    <w:rsid w:val="00FA163C"/>
    <w:pPr>
      <w:spacing w:before="100" w:beforeAutospacing="1" w:after="100" w:afterAutospacing="1"/>
    </w:pPr>
    <w:rPr>
      <w:rFonts w:ascii="Times New Roman" w:eastAsia="Times New Roman" w:hAnsi="Times New Roman"/>
      <w:szCs w:val="24"/>
    </w:rPr>
  </w:style>
  <w:style w:type="character" w:styleId="Strong">
    <w:name w:val="Strong"/>
    <w:basedOn w:val="DefaultParagraphFont"/>
    <w:uiPriority w:val="22"/>
    <w:qFormat/>
    <w:rsid w:val="00445BE5"/>
    <w:rPr>
      <w:b/>
      <w:bCs/>
    </w:rPr>
  </w:style>
  <w:style w:type="paragraph" w:styleId="Revision">
    <w:name w:val="Revision"/>
    <w:hidden/>
    <w:uiPriority w:val="99"/>
    <w:semiHidden/>
    <w:rsid w:val="00070ADC"/>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615794">
      <w:bodyDiv w:val="1"/>
      <w:marLeft w:val="0"/>
      <w:marRight w:val="0"/>
      <w:marTop w:val="0"/>
      <w:marBottom w:val="0"/>
      <w:divBdr>
        <w:top w:val="none" w:sz="0" w:space="0" w:color="auto"/>
        <w:left w:val="none" w:sz="0" w:space="0" w:color="auto"/>
        <w:bottom w:val="none" w:sz="0" w:space="0" w:color="auto"/>
        <w:right w:val="none" w:sz="0" w:space="0" w:color="auto"/>
      </w:divBdr>
    </w:div>
    <w:div w:id="152986118">
      <w:bodyDiv w:val="1"/>
      <w:marLeft w:val="0"/>
      <w:marRight w:val="0"/>
      <w:marTop w:val="0"/>
      <w:marBottom w:val="0"/>
      <w:divBdr>
        <w:top w:val="none" w:sz="0" w:space="0" w:color="auto"/>
        <w:left w:val="none" w:sz="0" w:space="0" w:color="auto"/>
        <w:bottom w:val="none" w:sz="0" w:space="0" w:color="auto"/>
        <w:right w:val="none" w:sz="0" w:space="0" w:color="auto"/>
      </w:divBdr>
    </w:div>
    <w:div w:id="946162278">
      <w:bodyDiv w:val="1"/>
      <w:marLeft w:val="0"/>
      <w:marRight w:val="0"/>
      <w:marTop w:val="0"/>
      <w:marBottom w:val="0"/>
      <w:divBdr>
        <w:top w:val="none" w:sz="0" w:space="0" w:color="auto"/>
        <w:left w:val="none" w:sz="0" w:space="0" w:color="auto"/>
        <w:bottom w:val="none" w:sz="0" w:space="0" w:color="auto"/>
        <w:right w:val="none" w:sz="0" w:space="0" w:color="auto"/>
      </w:divBdr>
    </w:div>
    <w:div w:id="1221597695">
      <w:bodyDiv w:val="1"/>
      <w:marLeft w:val="0"/>
      <w:marRight w:val="0"/>
      <w:marTop w:val="0"/>
      <w:marBottom w:val="0"/>
      <w:divBdr>
        <w:top w:val="none" w:sz="0" w:space="0" w:color="auto"/>
        <w:left w:val="none" w:sz="0" w:space="0" w:color="auto"/>
        <w:bottom w:val="none" w:sz="0" w:space="0" w:color="auto"/>
        <w:right w:val="none" w:sz="0" w:space="0" w:color="auto"/>
      </w:divBdr>
    </w:div>
    <w:div w:id="1416316025">
      <w:bodyDiv w:val="1"/>
      <w:marLeft w:val="0"/>
      <w:marRight w:val="0"/>
      <w:marTop w:val="0"/>
      <w:marBottom w:val="0"/>
      <w:divBdr>
        <w:top w:val="none" w:sz="0" w:space="0" w:color="auto"/>
        <w:left w:val="none" w:sz="0" w:space="0" w:color="auto"/>
        <w:bottom w:val="none" w:sz="0" w:space="0" w:color="auto"/>
        <w:right w:val="none" w:sz="0" w:space="0" w:color="auto"/>
      </w:divBdr>
    </w:div>
    <w:div w:id="1529752881">
      <w:bodyDiv w:val="1"/>
      <w:marLeft w:val="0"/>
      <w:marRight w:val="0"/>
      <w:marTop w:val="0"/>
      <w:marBottom w:val="0"/>
      <w:divBdr>
        <w:top w:val="none" w:sz="0" w:space="0" w:color="auto"/>
        <w:left w:val="none" w:sz="0" w:space="0" w:color="auto"/>
        <w:bottom w:val="none" w:sz="0" w:space="0" w:color="auto"/>
        <w:right w:val="none" w:sz="0" w:space="0" w:color="auto"/>
      </w:divBdr>
    </w:div>
    <w:div w:id="1550533746">
      <w:bodyDiv w:val="1"/>
      <w:marLeft w:val="0"/>
      <w:marRight w:val="0"/>
      <w:marTop w:val="0"/>
      <w:marBottom w:val="0"/>
      <w:divBdr>
        <w:top w:val="none" w:sz="0" w:space="0" w:color="auto"/>
        <w:left w:val="none" w:sz="0" w:space="0" w:color="auto"/>
        <w:bottom w:val="none" w:sz="0" w:space="0" w:color="auto"/>
        <w:right w:val="none" w:sz="0" w:space="0" w:color="auto"/>
      </w:divBdr>
    </w:div>
    <w:div w:id="1636445316">
      <w:bodyDiv w:val="1"/>
      <w:marLeft w:val="0"/>
      <w:marRight w:val="0"/>
      <w:marTop w:val="0"/>
      <w:marBottom w:val="0"/>
      <w:divBdr>
        <w:top w:val="none" w:sz="0" w:space="0" w:color="auto"/>
        <w:left w:val="none" w:sz="0" w:space="0" w:color="auto"/>
        <w:bottom w:val="none" w:sz="0" w:space="0" w:color="auto"/>
        <w:right w:val="none" w:sz="0" w:space="0" w:color="auto"/>
      </w:divBdr>
    </w:div>
    <w:div w:id="1728987683">
      <w:bodyDiv w:val="1"/>
      <w:marLeft w:val="0"/>
      <w:marRight w:val="0"/>
      <w:marTop w:val="0"/>
      <w:marBottom w:val="0"/>
      <w:divBdr>
        <w:top w:val="none" w:sz="0" w:space="0" w:color="auto"/>
        <w:left w:val="none" w:sz="0" w:space="0" w:color="auto"/>
        <w:bottom w:val="none" w:sz="0" w:space="0" w:color="auto"/>
        <w:right w:val="none" w:sz="0" w:space="0" w:color="auto"/>
      </w:divBdr>
    </w:div>
    <w:div w:id="1780026179">
      <w:bodyDiv w:val="1"/>
      <w:marLeft w:val="0"/>
      <w:marRight w:val="0"/>
      <w:marTop w:val="0"/>
      <w:marBottom w:val="0"/>
      <w:divBdr>
        <w:top w:val="none" w:sz="0" w:space="0" w:color="auto"/>
        <w:left w:val="none" w:sz="0" w:space="0" w:color="auto"/>
        <w:bottom w:val="none" w:sz="0" w:space="0" w:color="auto"/>
        <w:right w:val="none" w:sz="0" w:space="0" w:color="auto"/>
      </w:divBdr>
    </w:div>
    <w:div w:id="1960910635">
      <w:bodyDiv w:val="1"/>
      <w:marLeft w:val="0"/>
      <w:marRight w:val="0"/>
      <w:marTop w:val="0"/>
      <w:marBottom w:val="0"/>
      <w:divBdr>
        <w:top w:val="none" w:sz="0" w:space="0" w:color="auto"/>
        <w:left w:val="none" w:sz="0" w:space="0" w:color="auto"/>
        <w:bottom w:val="none" w:sz="0" w:space="0" w:color="auto"/>
        <w:right w:val="none" w:sz="0" w:space="0" w:color="auto"/>
      </w:divBdr>
    </w:div>
    <w:div w:id="20402017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xtension.purdue.edu/article/37132" TargetMode="External"/><Relationship Id="rId13" Type="http://schemas.openxmlformats.org/officeDocument/2006/relationships/hyperlink" Target="https://strawberries.ces.ncsu.edu/2020/03/covid-19-daily-farmers-and-strawberry-update-3-29-2020/"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extension.purdue.edu/article/36645" TargetMode="External"/><Relationship Id="rId12" Type="http://schemas.openxmlformats.org/officeDocument/2006/relationships/hyperlink" Target="https://backontrack.in.gov/" TargetMode="External"/><Relationship Id="rId17" Type="http://schemas.openxmlformats.org/officeDocument/2006/relationships/hyperlink" Target="https://extension.purdue.edu/article/36645" TargetMode="External"/><Relationship Id="rId2" Type="http://schemas.openxmlformats.org/officeDocument/2006/relationships/styles" Target="styles.xml"/><Relationship Id="rId16" Type="http://schemas.openxmlformats.org/officeDocument/2006/relationships/hyperlink" Target="https://www.cdc.gov/coronavirus/2019-ncov/prevent-getting-sick/prevention.html?CDC_AA_refVal=https%3A%2F%2Fwww.cdc.gov%2Fcoronavirus%2F2019-ncov%2Fprepare%2Fprevention.html"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cs.google.com/document/d/1DboyU-CsOwpL891oAanKLoWbObKTpTaHEh8NJKn-bE8/edit?usp=sharing" TargetMode="External"/><Relationship Id="rId5" Type="http://schemas.openxmlformats.org/officeDocument/2006/relationships/footnotes" Target="footnotes.xml"/><Relationship Id="rId15" Type="http://schemas.openxmlformats.org/officeDocument/2006/relationships/hyperlink" Target="https://www.cdc.gov/coronavirus/2019-ncov/prevent-getting-sick/diy-cloth-face-coverings.html" TargetMode="External"/><Relationship Id="rId23" Type="http://schemas.openxmlformats.org/officeDocument/2006/relationships/theme" Target="theme/theme1.xml"/><Relationship Id="rId10" Type="http://schemas.openxmlformats.org/officeDocument/2006/relationships/hyperlink" Target="https://nafdma.com/"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xtension.purdue.edu/label/44" TargetMode="External"/><Relationship Id="rId14" Type="http://schemas.openxmlformats.org/officeDocument/2006/relationships/hyperlink" Target="https://www.oisc.purdue.edu/pesticide/pdf/covid-19_disinfectants_050820.pdf"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1150</Words>
  <Characters>6558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NEWS RELEASE:</vt:lpstr>
    </vt:vector>
  </TitlesOfParts>
  <Company>Purdue News Service</Company>
  <LinksUpToDate>false</LinksUpToDate>
  <CharactersWithSpaces>7693</CharactersWithSpaces>
  <SharedDoc>false</SharedDoc>
  <HLinks>
    <vt:vector size="6" baseType="variant">
      <vt:variant>
        <vt:i4>1703997</vt:i4>
      </vt:variant>
      <vt:variant>
        <vt:i4>2794</vt:i4>
      </vt:variant>
      <vt:variant>
        <vt:i4>1025</vt:i4>
      </vt:variant>
      <vt:variant>
        <vt:i4>1</vt:i4>
      </vt:variant>
      <vt:variant>
        <vt:lpwstr>Identity1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subject/>
  <dc:creator>Willis, J M.</dc:creator>
  <cp:keywords/>
  <cp:lastModifiedBy>Karen Blakeslee</cp:lastModifiedBy>
  <cp:revision>2</cp:revision>
  <cp:lastPrinted>2003-06-02T14:42:00Z</cp:lastPrinted>
  <dcterms:created xsi:type="dcterms:W3CDTF">2020-05-13T16:52:00Z</dcterms:created>
  <dcterms:modified xsi:type="dcterms:W3CDTF">2020-05-13T16:52:00Z</dcterms:modified>
</cp:coreProperties>
</file>